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4F648" w14:textId="77777777" w:rsidR="0003199D" w:rsidRDefault="0003199D" w:rsidP="000319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учреждение</w:t>
      </w:r>
    </w:p>
    <w:p w14:paraId="21B8FC3A" w14:textId="77777777" w:rsidR="0003199D" w:rsidRDefault="0003199D" w:rsidP="000319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«Спортивная школа олимпийского резерва №2»</w:t>
      </w:r>
    </w:p>
    <w:p w14:paraId="50B10F44" w14:textId="77777777" w:rsidR="0003199D" w:rsidRDefault="0003199D" w:rsidP="000319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3A38782" w14:textId="77777777" w:rsidR="0003199D" w:rsidRDefault="0003199D" w:rsidP="000319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3925DF8" w14:textId="77777777" w:rsidR="0003199D" w:rsidRDefault="0003199D" w:rsidP="000319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12BC178" w14:textId="77777777" w:rsidR="0003199D" w:rsidRDefault="0003199D" w:rsidP="000319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6A9F248" w14:textId="77777777" w:rsidR="0003199D" w:rsidRDefault="0003199D" w:rsidP="000319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0C09E42" w14:textId="77777777" w:rsidR="0003199D" w:rsidRDefault="0003199D" w:rsidP="000319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884053E" w14:textId="77777777" w:rsidR="0003199D" w:rsidRDefault="0003199D" w:rsidP="000319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BCA0F5C" w14:textId="77777777" w:rsidR="0003199D" w:rsidRDefault="0003199D" w:rsidP="000319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1BC411F" w14:textId="77777777" w:rsidR="0003199D" w:rsidRDefault="0003199D" w:rsidP="000319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B492AFB" w14:textId="77777777" w:rsidR="00A452EC" w:rsidRPr="00472939" w:rsidRDefault="00A452EC" w:rsidP="00A452E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Методическая разработка на тему</w:t>
      </w:r>
      <w:r w:rsidRPr="00472939">
        <w:rPr>
          <w:rFonts w:ascii="Times New Roman" w:hAnsi="Times New Roman" w:cs="Times New Roman"/>
          <w:sz w:val="36"/>
          <w:szCs w:val="36"/>
        </w:rPr>
        <w:t>:</w:t>
      </w:r>
    </w:p>
    <w:p w14:paraId="6F45F7CF" w14:textId="77777777" w:rsidR="0003199D" w:rsidRDefault="0003199D" w:rsidP="0003199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72939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 xml:space="preserve">Профессиональные компетенции тренера </w:t>
      </w:r>
    </w:p>
    <w:p w14:paraId="6A40A0EE" w14:textId="77777777" w:rsidR="0003199D" w:rsidRPr="00472939" w:rsidRDefault="0003199D" w:rsidP="0003199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спортивной школы</w:t>
      </w:r>
      <w:r w:rsidRPr="00472939">
        <w:rPr>
          <w:rFonts w:ascii="Times New Roman" w:hAnsi="Times New Roman" w:cs="Times New Roman"/>
          <w:sz w:val="36"/>
          <w:szCs w:val="36"/>
        </w:rPr>
        <w:t>»</w:t>
      </w:r>
    </w:p>
    <w:p w14:paraId="4C6AB77B" w14:textId="77777777" w:rsidR="0003199D" w:rsidRDefault="0003199D" w:rsidP="000319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50DCE8A" w14:textId="77777777" w:rsidR="0003199D" w:rsidRDefault="0003199D" w:rsidP="000319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DB94A57" w14:textId="77777777" w:rsidR="0003199D" w:rsidRDefault="0003199D" w:rsidP="000319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865CD02" w14:textId="77777777" w:rsidR="0003199D" w:rsidRDefault="0003199D" w:rsidP="000319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476CB05" w14:textId="77777777" w:rsidR="0003199D" w:rsidRDefault="0003199D" w:rsidP="000319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C57846B" w14:textId="77777777" w:rsidR="0003199D" w:rsidRDefault="0003199D" w:rsidP="000319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47FAB41" w14:textId="77777777" w:rsidR="0003199D" w:rsidRDefault="0003199D" w:rsidP="000319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0D9A0CD" w14:textId="77777777" w:rsidR="0003199D" w:rsidRDefault="0003199D" w:rsidP="000319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7FA9730" w14:textId="77777777" w:rsidR="0003199D" w:rsidRPr="009A4EC5" w:rsidRDefault="0003199D" w:rsidP="009A4E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480375" w14:textId="3D6D62F3" w:rsidR="009A4EC5" w:rsidRPr="009A4EC5" w:rsidRDefault="009A4EC5" w:rsidP="009A4EC5">
      <w:pPr>
        <w:spacing w:line="240" w:lineRule="auto"/>
        <w:ind w:left="5320"/>
        <w:rPr>
          <w:rFonts w:ascii="Times New Roman" w:hAnsi="Times New Roman" w:cs="Times New Roman"/>
          <w:sz w:val="26"/>
        </w:rPr>
      </w:pPr>
      <w:r w:rsidRPr="009A4EC5">
        <w:rPr>
          <w:rFonts w:ascii="Times New Roman" w:hAnsi="Times New Roman" w:cs="Times New Roman"/>
          <w:sz w:val="26"/>
        </w:rPr>
        <w:t>Подготовил:</w:t>
      </w:r>
      <w:r w:rsidRPr="009A4EC5">
        <w:rPr>
          <w:rFonts w:ascii="Times New Roman" w:hAnsi="Times New Roman" w:cs="Times New Roman"/>
          <w:spacing w:val="-17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инструктор-методист</w:t>
      </w:r>
      <w:r w:rsidRPr="009A4EC5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Бурцева И</w:t>
      </w:r>
      <w:r w:rsidRPr="009A4EC5">
        <w:rPr>
          <w:rFonts w:ascii="Times New Roman" w:hAnsi="Times New Roman" w:cs="Times New Roman"/>
          <w:sz w:val="26"/>
        </w:rPr>
        <w:t>.</w:t>
      </w:r>
      <w:r>
        <w:rPr>
          <w:rFonts w:ascii="Times New Roman" w:hAnsi="Times New Roman" w:cs="Times New Roman"/>
          <w:sz w:val="26"/>
        </w:rPr>
        <w:t>А.</w:t>
      </w:r>
    </w:p>
    <w:p w14:paraId="1EB94964" w14:textId="2A5E013B" w:rsidR="009A4EC5" w:rsidRPr="009A4EC5" w:rsidRDefault="009A4EC5" w:rsidP="009A4EC5">
      <w:pPr>
        <w:spacing w:before="2" w:line="240" w:lineRule="auto"/>
        <w:ind w:left="5320"/>
        <w:rPr>
          <w:rFonts w:ascii="Times New Roman" w:hAnsi="Times New Roman" w:cs="Times New Roman"/>
          <w:sz w:val="26"/>
        </w:rPr>
      </w:pPr>
      <w:r w:rsidRPr="009A4EC5">
        <w:rPr>
          <w:rFonts w:ascii="Times New Roman" w:hAnsi="Times New Roman" w:cs="Times New Roman"/>
          <w:sz w:val="26"/>
        </w:rPr>
        <w:t>Представлен</w:t>
      </w:r>
      <w:r w:rsidRPr="009A4EC5">
        <w:rPr>
          <w:rFonts w:ascii="Times New Roman" w:hAnsi="Times New Roman" w:cs="Times New Roman"/>
          <w:spacing w:val="-12"/>
          <w:sz w:val="26"/>
        </w:rPr>
        <w:t xml:space="preserve"> </w:t>
      </w:r>
      <w:r w:rsidRPr="009A4EC5">
        <w:rPr>
          <w:rFonts w:ascii="Times New Roman" w:hAnsi="Times New Roman" w:cs="Times New Roman"/>
          <w:sz w:val="26"/>
        </w:rPr>
        <w:t>на</w:t>
      </w:r>
      <w:r w:rsidRPr="009A4EC5">
        <w:rPr>
          <w:rFonts w:ascii="Times New Roman" w:hAnsi="Times New Roman" w:cs="Times New Roman"/>
          <w:spacing w:val="-12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м</w:t>
      </w:r>
      <w:r w:rsidRPr="009A4EC5">
        <w:rPr>
          <w:rFonts w:ascii="Times New Roman" w:hAnsi="Times New Roman" w:cs="Times New Roman"/>
          <w:sz w:val="26"/>
        </w:rPr>
        <w:t>етодическом</w:t>
      </w:r>
      <w:r w:rsidRPr="009A4EC5">
        <w:rPr>
          <w:rFonts w:ascii="Times New Roman" w:hAnsi="Times New Roman" w:cs="Times New Roman"/>
          <w:spacing w:val="-13"/>
          <w:sz w:val="26"/>
        </w:rPr>
        <w:t xml:space="preserve"> </w:t>
      </w:r>
      <w:r w:rsidRPr="009A4EC5">
        <w:rPr>
          <w:rFonts w:ascii="Times New Roman" w:hAnsi="Times New Roman" w:cs="Times New Roman"/>
          <w:spacing w:val="-2"/>
          <w:sz w:val="26"/>
        </w:rPr>
        <w:t>совете</w:t>
      </w:r>
    </w:p>
    <w:p w14:paraId="45414969" w14:textId="73786D49" w:rsidR="009A4EC5" w:rsidRPr="009A4EC5" w:rsidRDefault="009A4EC5" w:rsidP="009A4EC5">
      <w:pPr>
        <w:tabs>
          <w:tab w:val="left" w:pos="6039"/>
        </w:tabs>
        <w:spacing w:line="240" w:lineRule="auto"/>
        <w:ind w:left="5320"/>
        <w:rPr>
          <w:rFonts w:ascii="Times New Roman" w:hAnsi="Times New Roman" w:cs="Times New Roman"/>
          <w:sz w:val="26"/>
        </w:rPr>
      </w:pPr>
      <w:r w:rsidRPr="009A4EC5">
        <w:rPr>
          <w:rFonts w:ascii="Times New Roman" w:hAnsi="Times New Roman" w:cs="Times New Roman"/>
          <w:spacing w:val="-4"/>
          <w:sz w:val="26"/>
        </w:rPr>
        <w:t>«</w:t>
      </w:r>
      <w:r>
        <w:rPr>
          <w:rFonts w:ascii="Times New Roman" w:hAnsi="Times New Roman" w:cs="Times New Roman"/>
          <w:spacing w:val="-4"/>
          <w:sz w:val="26"/>
        </w:rPr>
        <w:t>23</w:t>
      </w:r>
      <w:r w:rsidRPr="009A4EC5">
        <w:rPr>
          <w:rFonts w:ascii="Times New Roman" w:hAnsi="Times New Roman" w:cs="Times New Roman"/>
          <w:spacing w:val="-4"/>
          <w:sz w:val="26"/>
        </w:rPr>
        <w:t>»</w:t>
      </w:r>
      <w:r w:rsidRPr="009A4EC5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>январ</w:t>
      </w:r>
      <w:r w:rsidRPr="009A4EC5">
        <w:rPr>
          <w:rFonts w:ascii="Times New Roman" w:hAnsi="Times New Roman" w:cs="Times New Roman"/>
          <w:sz w:val="26"/>
        </w:rPr>
        <w:t>я</w:t>
      </w:r>
      <w:r w:rsidRPr="009A4EC5">
        <w:rPr>
          <w:rFonts w:ascii="Times New Roman" w:hAnsi="Times New Roman" w:cs="Times New Roman"/>
          <w:spacing w:val="-6"/>
          <w:sz w:val="26"/>
        </w:rPr>
        <w:t xml:space="preserve"> </w:t>
      </w:r>
      <w:r w:rsidRPr="009A4EC5">
        <w:rPr>
          <w:rFonts w:ascii="Times New Roman" w:hAnsi="Times New Roman" w:cs="Times New Roman"/>
          <w:sz w:val="26"/>
        </w:rPr>
        <w:t>202</w:t>
      </w:r>
      <w:r w:rsidR="00377022">
        <w:rPr>
          <w:rFonts w:ascii="Times New Roman" w:hAnsi="Times New Roman" w:cs="Times New Roman"/>
          <w:sz w:val="26"/>
        </w:rPr>
        <w:t>3</w:t>
      </w:r>
      <w:r w:rsidRPr="009A4EC5">
        <w:rPr>
          <w:rFonts w:ascii="Times New Roman" w:hAnsi="Times New Roman" w:cs="Times New Roman"/>
          <w:spacing w:val="-6"/>
          <w:sz w:val="26"/>
        </w:rPr>
        <w:t xml:space="preserve"> </w:t>
      </w:r>
      <w:r w:rsidRPr="009A4EC5">
        <w:rPr>
          <w:rFonts w:ascii="Times New Roman" w:hAnsi="Times New Roman" w:cs="Times New Roman"/>
          <w:spacing w:val="-4"/>
          <w:sz w:val="26"/>
        </w:rPr>
        <w:t>года</w:t>
      </w:r>
    </w:p>
    <w:p w14:paraId="74AA10F1" w14:textId="1274547F" w:rsidR="009A4EC5" w:rsidRPr="009A4EC5" w:rsidRDefault="009A4EC5" w:rsidP="009A4EC5">
      <w:pPr>
        <w:spacing w:line="240" w:lineRule="auto"/>
        <w:ind w:left="5320"/>
        <w:rPr>
          <w:rFonts w:ascii="Times New Roman" w:hAnsi="Times New Roman" w:cs="Times New Roman"/>
          <w:sz w:val="26"/>
        </w:rPr>
      </w:pPr>
      <w:r w:rsidRPr="009A4EC5">
        <w:rPr>
          <w:rFonts w:ascii="Times New Roman" w:hAnsi="Times New Roman" w:cs="Times New Roman"/>
          <w:sz w:val="26"/>
        </w:rPr>
        <w:t>протокол</w:t>
      </w:r>
      <w:r w:rsidRPr="009A4EC5">
        <w:rPr>
          <w:rFonts w:ascii="Times New Roman" w:hAnsi="Times New Roman" w:cs="Times New Roman"/>
          <w:spacing w:val="-5"/>
          <w:sz w:val="26"/>
        </w:rPr>
        <w:t xml:space="preserve"> </w:t>
      </w:r>
      <w:r w:rsidRPr="009A4EC5">
        <w:rPr>
          <w:rFonts w:ascii="Times New Roman" w:hAnsi="Times New Roman" w:cs="Times New Roman"/>
          <w:sz w:val="26"/>
        </w:rPr>
        <w:t>№</w:t>
      </w:r>
      <w:r w:rsidRPr="009A4EC5">
        <w:rPr>
          <w:rFonts w:ascii="Times New Roman" w:hAnsi="Times New Roman" w:cs="Times New Roman"/>
          <w:spacing w:val="-3"/>
          <w:sz w:val="26"/>
        </w:rPr>
        <w:t xml:space="preserve"> </w:t>
      </w:r>
      <w:r>
        <w:rPr>
          <w:rFonts w:ascii="Times New Roman" w:hAnsi="Times New Roman" w:cs="Times New Roman"/>
          <w:spacing w:val="-10"/>
          <w:sz w:val="26"/>
        </w:rPr>
        <w:t>2</w:t>
      </w:r>
    </w:p>
    <w:p w14:paraId="591F99F9" w14:textId="77777777" w:rsidR="0003199D" w:rsidRDefault="0003199D" w:rsidP="0003199D">
      <w:pPr>
        <w:spacing w:after="0"/>
        <w:ind w:firstLine="5245"/>
        <w:jc w:val="both"/>
        <w:rPr>
          <w:rFonts w:ascii="Times New Roman" w:hAnsi="Times New Roman" w:cs="Times New Roman"/>
          <w:sz w:val="26"/>
          <w:szCs w:val="26"/>
        </w:rPr>
      </w:pPr>
    </w:p>
    <w:p w14:paraId="2C62CFB5" w14:textId="77777777" w:rsidR="0003199D" w:rsidRDefault="0003199D" w:rsidP="000319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5C71BF5" w14:textId="77777777" w:rsidR="0003199D" w:rsidRDefault="0003199D" w:rsidP="000319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288719A" w14:textId="77777777" w:rsidR="0003199D" w:rsidRDefault="0003199D" w:rsidP="000319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77AF47D" w14:textId="77777777" w:rsidR="0003199D" w:rsidRDefault="0003199D" w:rsidP="000319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3024D8D" w14:textId="77777777" w:rsidR="0003199D" w:rsidRDefault="0003199D" w:rsidP="000319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A661AE0" w14:textId="77777777" w:rsidR="0003199D" w:rsidRDefault="0003199D" w:rsidP="000319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A21D891" w14:textId="77777777" w:rsidR="0003199D" w:rsidRDefault="0003199D" w:rsidP="000319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F7E20AB" w14:textId="77777777" w:rsidR="0003199D" w:rsidRDefault="0003199D" w:rsidP="000319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2B7193F" w14:textId="0EC5A264" w:rsidR="0003199D" w:rsidRDefault="001F01B6" w:rsidP="000319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Старый Оскол, 202</w:t>
      </w:r>
      <w:r w:rsidR="00377022">
        <w:rPr>
          <w:rFonts w:ascii="Times New Roman" w:hAnsi="Times New Roman" w:cs="Times New Roman"/>
          <w:sz w:val="26"/>
          <w:szCs w:val="26"/>
        </w:rPr>
        <w:t>3</w:t>
      </w:r>
      <w:r w:rsidR="0003199D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19FB872D" w14:textId="77777777" w:rsidR="00A522A4" w:rsidRDefault="00A522A4" w:rsidP="0003199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773E273" w14:textId="3F9032D9" w:rsidR="00AD0D90" w:rsidRPr="00A522A4" w:rsidRDefault="00AD0D90" w:rsidP="0003199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22A4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Содержание </w:t>
      </w:r>
    </w:p>
    <w:p w14:paraId="7AD39F97" w14:textId="77777777" w:rsidR="00AD0D90" w:rsidRDefault="00AD0D90" w:rsidP="000319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73"/>
      </w:tblGrid>
      <w:tr w:rsidR="00D170BF" w14:paraId="0569AFC8" w14:textId="77777777" w:rsidTr="00AD0D90">
        <w:tc>
          <w:tcPr>
            <w:tcW w:w="8897" w:type="dxa"/>
          </w:tcPr>
          <w:p w14:paraId="2EF206A6" w14:textId="77777777" w:rsidR="00D170BF" w:rsidRPr="002434DF" w:rsidRDefault="00D170BF" w:rsidP="00AE1427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34DF">
              <w:rPr>
                <w:rFonts w:ascii="Times New Roman" w:hAnsi="Times New Roman" w:cs="Times New Roman"/>
                <w:bCs/>
                <w:sz w:val="26"/>
                <w:szCs w:val="26"/>
              </w:rPr>
              <w:t>Введение</w:t>
            </w:r>
          </w:p>
          <w:p w14:paraId="15F5D87D" w14:textId="77777777" w:rsidR="00D170BF" w:rsidRPr="002434DF" w:rsidRDefault="00D170BF" w:rsidP="00AE1427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73" w:type="dxa"/>
          </w:tcPr>
          <w:p w14:paraId="137EE025" w14:textId="77777777" w:rsidR="00D170BF" w:rsidRPr="002434DF" w:rsidRDefault="00D170BF" w:rsidP="00AE142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D170BF" w14:paraId="38BCE394" w14:textId="77777777" w:rsidTr="00AD0D90">
        <w:tc>
          <w:tcPr>
            <w:tcW w:w="8897" w:type="dxa"/>
          </w:tcPr>
          <w:p w14:paraId="2666F8FF" w14:textId="77777777" w:rsidR="00AD0D90" w:rsidRPr="00AD0D90" w:rsidRDefault="00AD0D90" w:rsidP="00AD0D90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0D90">
              <w:rPr>
                <w:rFonts w:ascii="Times New Roman" w:hAnsi="Times New Roman" w:cs="Times New Roman"/>
                <w:bCs/>
                <w:sz w:val="26"/>
                <w:szCs w:val="26"/>
              </w:rPr>
              <w:t>Умения тренера</w:t>
            </w:r>
          </w:p>
          <w:p w14:paraId="244DE3C9" w14:textId="77777777" w:rsidR="00D170BF" w:rsidRPr="00AD0D90" w:rsidRDefault="00D170BF" w:rsidP="00AD0D9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73" w:type="dxa"/>
          </w:tcPr>
          <w:p w14:paraId="5B286BD0" w14:textId="44A665DF" w:rsidR="00D170BF" w:rsidRPr="002434DF" w:rsidRDefault="00AD0D90" w:rsidP="00AE142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D170BF" w14:paraId="11E6F6BB" w14:textId="77777777" w:rsidTr="00AD0D90">
        <w:tc>
          <w:tcPr>
            <w:tcW w:w="8897" w:type="dxa"/>
          </w:tcPr>
          <w:p w14:paraId="7480EFE6" w14:textId="77777777" w:rsidR="00AD0D90" w:rsidRPr="00AD0D90" w:rsidRDefault="00AD0D90" w:rsidP="00AD0D90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0D90">
              <w:rPr>
                <w:rFonts w:ascii="Times New Roman" w:hAnsi="Times New Roman" w:cs="Times New Roman"/>
                <w:bCs/>
                <w:sz w:val="26"/>
                <w:szCs w:val="26"/>
              </w:rPr>
              <w:t>Личный пример тренера – ведущий метод воспитания</w:t>
            </w:r>
          </w:p>
          <w:p w14:paraId="05965FF4" w14:textId="77777777" w:rsidR="00D170BF" w:rsidRPr="00AD0D90" w:rsidRDefault="00D170BF" w:rsidP="00AD0D9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73" w:type="dxa"/>
          </w:tcPr>
          <w:p w14:paraId="74EBB761" w14:textId="7E3A2ED4" w:rsidR="00D170BF" w:rsidRPr="002434DF" w:rsidRDefault="00AD0D90" w:rsidP="00AE142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D170BF" w14:paraId="458DCCBF" w14:textId="77777777" w:rsidTr="00AD0D90">
        <w:tc>
          <w:tcPr>
            <w:tcW w:w="8897" w:type="dxa"/>
          </w:tcPr>
          <w:p w14:paraId="0C3239BE" w14:textId="77777777" w:rsidR="00D170BF" w:rsidRPr="002434DF" w:rsidRDefault="00D170BF" w:rsidP="00AE1427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34DF">
              <w:rPr>
                <w:rFonts w:ascii="Times New Roman" w:hAnsi="Times New Roman" w:cs="Times New Roman"/>
                <w:bCs/>
                <w:sz w:val="26"/>
                <w:szCs w:val="26"/>
              </w:rPr>
              <w:t>Заключение</w:t>
            </w:r>
          </w:p>
        </w:tc>
        <w:tc>
          <w:tcPr>
            <w:tcW w:w="673" w:type="dxa"/>
          </w:tcPr>
          <w:p w14:paraId="029C8264" w14:textId="77777777" w:rsidR="00D170BF" w:rsidRDefault="00AD0D90" w:rsidP="00AE142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  <w:p w14:paraId="7DDDEB03" w14:textId="47DBBCA4" w:rsidR="00A522A4" w:rsidRPr="002434DF" w:rsidRDefault="00A522A4" w:rsidP="00AE142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170BF" w14:paraId="086739D4" w14:textId="77777777" w:rsidTr="00AD0D90">
        <w:tc>
          <w:tcPr>
            <w:tcW w:w="8897" w:type="dxa"/>
          </w:tcPr>
          <w:p w14:paraId="6BF4A290" w14:textId="77777777" w:rsidR="00D170BF" w:rsidRPr="002434DF" w:rsidRDefault="00D170BF" w:rsidP="00AE14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434D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Список использованной литературы</w:t>
            </w:r>
          </w:p>
          <w:p w14:paraId="230D4CB9" w14:textId="77777777" w:rsidR="00D170BF" w:rsidRPr="002434DF" w:rsidRDefault="00D170BF" w:rsidP="00AE1427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73" w:type="dxa"/>
          </w:tcPr>
          <w:p w14:paraId="504529F3" w14:textId="7024A4CE" w:rsidR="00D170BF" w:rsidRPr="002434DF" w:rsidRDefault="00AD0D90" w:rsidP="00AE142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</w:tr>
    </w:tbl>
    <w:p w14:paraId="4A8F1609" w14:textId="77777777" w:rsidR="00D170BF" w:rsidRDefault="00D170BF" w:rsidP="00377022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48F77C2" w14:textId="77777777" w:rsidR="00D170BF" w:rsidRDefault="00D170BF" w:rsidP="00377022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44D3A2C" w14:textId="77777777" w:rsidR="00AD0D90" w:rsidRDefault="00AD0D90" w:rsidP="00377022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00F34F5" w14:textId="77777777" w:rsidR="00AD0D90" w:rsidRDefault="00AD0D90" w:rsidP="00377022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D1B3A84" w14:textId="77777777" w:rsidR="00AD0D90" w:rsidRDefault="00AD0D90" w:rsidP="00377022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A320C7E" w14:textId="77777777" w:rsidR="00AD0D90" w:rsidRDefault="00AD0D90" w:rsidP="00377022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43E4C14" w14:textId="77777777" w:rsidR="00AD0D90" w:rsidRDefault="00AD0D90" w:rsidP="00377022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0BD5A2" w14:textId="77777777" w:rsidR="00AD0D90" w:rsidRDefault="00AD0D90" w:rsidP="00377022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D6E88D4" w14:textId="77777777" w:rsidR="00AD0D90" w:rsidRDefault="00AD0D90" w:rsidP="00377022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266AC0" w14:textId="77777777" w:rsidR="00AD0D90" w:rsidRDefault="00AD0D90" w:rsidP="00377022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143463" w14:textId="77777777" w:rsidR="00AD0D90" w:rsidRDefault="00AD0D90" w:rsidP="00377022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2D91C3" w14:textId="77777777" w:rsidR="00AD0D90" w:rsidRDefault="00AD0D90" w:rsidP="00377022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C17577" w14:textId="77777777" w:rsidR="00AD0D90" w:rsidRDefault="00AD0D90" w:rsidP="00377022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3F04B6" w14:textId="77777777" w:rsidR="00AD0D90" w:rsidRDefault="00AD0D90" w:rsidP="00377022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C9CBFEA" w14:textId="77777777" w:rsidR="00AD0D90" w:rsidRDefault="00AD0D90" w:rsidP="00377022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B9ABC1" w14:textId="77777777" w:rsidR="00AD0D90" w:rsidRDefault="00AD0D90" w:rsidP="00377022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6E75EB8" w14:textId="77777777" w:rsidR="00AD0D90" w:rsidRDefault="00AD0D90" w:rsidP="00377022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6C1F730" w14:textId="77777777" w:rsidR="00AD0D90" w:rsidRDefault="00AD0D90" w:rsidP="00377022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35A1DFA" w14:textId="77777777" w:rsidR="00AD0D90" w:rsidRDefault="00AD0D90" w:rsidP="00377022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085596D" w14:textId="77777777" w:rsidR="00AD0D90" w:rsidRDefault="00AD0D90" w:rsidP="00377022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34F4CA" w14:textId="77777777" w:rsidR="00AD0D90" w:rsidRDefault="00AD0D90" w:rsidP="00377022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6C6D5A" w14:textId="77777777" w:rsidR="00AD0D90" w:rsidRDefault="00AD0D90" w:rsidP="00377022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026236" w14:textId="77777777" w:rsidR="00AD0D90" w:rsidRDefault="00AD0D90" w:rsidP="00377022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A43EBEC" w14:textId="77777777" w:rsidR="00AD0D90" w:rsidRDefault="00AD0D90" w:rsidP="00377022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3087C2" w14:textId="77777777" w:rsidR="00AD0D90" w:rsidRDefault="00AD0D90" w:rsidP="00377022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73D9A50" w14:textId="77777777" w:rsidR="00AD0D90" w:rsidRDefault="00AD0D90" w:rsidP="00377022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4107CE" w14:textId="77777777" w:rsidR="00A522A4" w:rsidRDefault="00A522A4" w:rsidP="00377022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C39829" w14:textId="77777777" w:rsidR="00AD0D90" w:rsidRDefault="00AD0D90" w:rsidP="00377022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DA3C163" w14:textId="77777777" w:rsidR="00AD0D90" w:rsidRDefault="00AD0D90" w:rsidP="00377022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0F729B" w14:textId="77777777" w:rsidR="00A522A4" w:rsidRDefault="00A522A4" w:rsidP="00377022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5B60E54" w14:textId="77777777" w:rsidR="00D65DF8" w:rsidRDefault="00D65DF8" w:rsidP="00377022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CA59F1" w14:textId="283C2076" w:rsidR="0003199D" w:rsidRDefault="0003199D" w:rsidP="00377022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Введение </w:t>
      </w:r>
    </w:p>
    <w:p w14:paraId="60E9256D" w14:textId="77777777" w:rsidR="0003199D" w:rsidRPr="00A85806" w:rsidRDefault="0003199D" w:rsidP="00377022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B4DAD3F" w14:textId="77777777" w:rsidR="007E4FA0" w:rsidRPr="0003199D" w:rsidRDefault="0003199D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Тренер является основным звеном в деятельности спортивной школы. Работа квалифицированного тренера жизненно важна для развития любого вида спорта – это очевидный факт. Тренер, работающий в спортивной школе, играет ключевую роль в выявлении, мотивации и развитии спортсменов, которые затем в результате </w:t>
      </w:r>
      <w:r w:rsidRPr="0003199D">
        <w:rPr>
          <w:rFonts w:ascii="Times New Roman" w:hAnsi="Times New Roman" w:cs="Times New Roman"/>
          <w:sz w:val="26"/>
          <w:szCs w:val="26"/>
        </w:rPr>
        <w:t>долгой спортивной карьеры достигают своего потенциала.</w:t>
      </w:r>
    </w:p>
    <w:p w14:paraId="1DFC443F" w14:textId="2C52ABD5" w:rsidR="0003199D" w:rsidRDefault="0003199D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99D">
        <w:rPr>
          <w:rFonts w:ascii="Times New Roman" w:hAnsi="Times New Roman" w:cs="Times New Roman"/>
          <w:sz w:val="26"/>
          <w:szCs w:val="26"/>
        </w:rPr>
        <w:t>Знамен</w:t>
      </w:r>
      <w:r>
        <w:rPr>
          <w:rFonts w:ascii="Times New Roman" w:hAnsi="Times New Roman" w:cs="Times New Roman"/>
          <w:sz w:val="26"/>
          <w:szCs w:val="26"/>
        </w:rPr>
        <w:t xml:space="preserve">итая фраза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И.Ньютона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«Если я видел дальше других, то потому, </w:t>
      </w:r>
      <w:r w:rsidR="00A522A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что стоял на плечах гигантов». Такие гиганты – это тренеры, исследователи </w:t>
      </w:r>
      <w:r w:rsidR="00A522A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и спортсмены, которые добивались высоких результатов. Работая тренером, специалист всегда должен пытаться понять, почему во время тренировочного процесса он делает что-то так, а не иначе. Он интуитивно экспериментирует </w:t>
      </w:r>
      <w:r w:rsidR="00A522A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(не во вред спортсменам) – в поисках как немедленных, так и долгосрочных результатов. Затем пытается найти объяснения этим результатам, если они были.</w:t>
      </w:r>
    </w:p>
    <w:p w14:paraId="71D2F030" w14:textId="7A96C951" w:rsidR="00F05693" w:rsidRDefault="0003199D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Тренерская работа – это не игра, которую наставник может затеять, чтобы удовлетворить свое тщеславие. Одна из наиболее общих и распространенных проблем состоит в том, что тренеры, работающие с новичками, пытаются </w:t>
      </w:r>
      <w:r w:rsidR="00A522A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во многом подражать работе своих коллег, тренирующих высококвалифицированных спортсменов. На самом деле лучший тренер не тот, кто слепо копирует именитых наставников, а тот, кто работает творчески, учитывая особенности своих воспитанников. Тот, кто</w:t>
      </w:r>
      <w:r w:rsidR="00F05693">
        <w:rPr>
          <w:rFonts w:ascii="Times New Roman" w:hAnsi="Times New Roman" w:cs="Times New Roman"/>
          <w:sz w:val="26"/>
          <w:szCs w:val="26"/>
        </w:rPr>
        <w:t xml:space="preserve"> тренирует юных спортсменов, </w:t>
      </w:r>
      <w:r w:rsidR="00A522A4">
        <w:rPr>
          <w:rFonts w:ascii="Times New Roman" w:hAnsi="Times New Roman" w:cs="Times New Roman"/>
          <w:sz w:val="26"/>
          <w:szCs w:val="26"/>
        </w:rPr>
        <w:br/>
      </w:r>
      <w:r w:rsidR="00F05693">
        <w:rPr>
          <w:rFonts w:ascii="Times New Roman" w:hAnsi="Times New Roman" w:cs="Times New Roman"/>
          <w:sz w:val="26"/>
          <w:szCs w:val="26"/>
        </w:rPr>
        <w:t>не должен забывать, что профессия тренера – это огромная ответственность. Тренер-педагог имеет много возможностей для воспитания спортсмена как личности. От поступков и решений тренера во многом зависит судьба молодого спортсмена.</w:t>
      </w:r>
    </w:p>
    <w:p w14:paraId="44555055" w14:textId="77777777" w:rsidR="00F05693" w:rsidRDefault="00F05693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7F7A021" w14:textId="77777777" w:rsidR="00F05693" w:rsidRPr="00F05693" w:rsidRDefault="00F05693" w:rsidP="00377022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5693">
        <w:rPr>
          <w:rFonts w:ascii="Times New Roman" w:hAnsi="Times New Roman" w:cs="Times New Roman"/>
          <w:b/>
          <w:sz w:val="26"/>
          <w:szCs w:val="26"/>
        </w:rPr>
        <w:t>Умения тренера</w:t>
      </w:r>
    </w:p>
    <w:p w14:paraId="11C6BDE6" w14:textId="77777777" w:rsidR="00F05693" w:rsidRDefault="00F05693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06FE4F8" w14:textId="35D4962C" w:rsidR="0003199D" w:rsidRDefault="00F05693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Практика деятельности свидетельствует, что тренеры не всегда обладают достаточными методическими знаниями, адаптированными к практической деятельности в тренировке. Развитие тренерской деятельности заключается </w:t>
      </w:r>
      <w:r w:rsidR="00A522A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 следующем процессе: планирование – выполнение – анализ выполненного.</w:t>
      </w:r>
    </w:p>
    <w:p w14:paraId="2FAFAB5A" w14:textId="77777777" w:rsidR="00F05693" w:rsidRDefault="00F05693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Тренер должен уметь оптимально планировать, проектировать тренировочный процесс, а именно:</w:t>
      </w:r>
    </w:p>
    <w:p w14:paraId="014D6A73" w14:textId="77777777" w:rsidR="00F05693" w:rsidRDefault="00F05693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-адекватно осмысливать программно-методические требования;</w:t>
      </w:r>
    </w:p>
    <w:p w14:paraId="11F96D96" w14:textId="77777777" w:rsidR="00F05693" w:rsidRDefault="00F05693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-диагностировать реальные возможности воспитанников;</w:t>
      </w:r>
    </w:p>
    <w:p w14:paraId="28EDC2A0" w14:textId="77777777" w:rsidR="00F05693" w:rsidRDefault="00F05693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-последовательно проектировать задачи тренировочного процесса с выходом на планируемые этапные и итоговые результаты;</w:t>
      </w:r>
    </w:p>
    <w:p w14:paraId="44503CC5" w14:textId="05B61873" w:rsidR="00F05693" w:rsidRDefault="00F05693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-выбирать оптимальное сочетание методов, средств и форм </w:t>
      </w:r>
      <w:r w:rsidR="00A522A4">
        <w:rPr>
          <w:rFonts w:ascii="Times New Roman" w:hAnsi="Times New Roman" w:cs="Times New Roman"/>
          <w:sz w:val="26"/>
          <w:szCs w:val="26"/>
        </w:rPr>
        <w:br/>
      </w:r>
      <w:r w:rsidR="00DA32DB">
        <w:rPr>
          <w:rFonts w:ascii="Times New Roman" w:hAnsi="Times New Roman" w:cs="Times New Roman"/>
          <w:sz w:val="26"/>
          <w:szCs w:val="26"/>
        </w:rPr>
        <w:t>на тренировочных занятиях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5381C15" w14:textId="77777777" w:rsidR="00F05693" w:rsidRDefault="00F05693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-планировать и регулировать тренировочные и соревновательные нагрузки;</w:t>
      </w:r>
    </w:p>
    <w:p w14:paraId="649A30F0" w14:textId="77777777" w:rsidR="00F05693" w:rsidRDefault="00F05693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-владеть формами, методами и содержанием комплексного контроля подготовленности</w:t>
      </w:r>
    </w:p>
    <w:p w14:paraId="0A5442D4" w14:textId="77777777" w:rsidR="00F05693" w:rsidRDefault="00F05693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-создавать благоприятные морально-психологические, гигиенические и эстетические условия тренировочного процесса;</w:t>
      </w:r>
    </w:p>
    <w:p w14:paraId="5D94781C" w14:textId="77777777" w:rsidR="00DA32DB" w:rsidRDefault="00DA32DB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-оптимально реализовать намеченный план тренировочного процесса;</w:t>
      </w:r>
    </w:p>
    <w:p w14:paraId="23D0B3BF" w14:textId="77777777" w:rsidR="00DA32DB" w:rsidRDefault="00DA32DB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-концентрировать внимание спортсменов на выполнение основных задач тренировочного занятия;</w:t>
      </w:r>
    </w:p>
    <w:p w14:paraId="188C7D9B" w14:textId="77777777" w:rsidR="00DA32DB" w:rsidRDefault="00DA32DB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-оптимально управлять деятельностью спортсменов;</w:t>
      </w:r>
    </w:p>
    <w:p w14:paraId="60BB6744" w14:textId="77777777" w:rsidR="00DA32DB" w:rsidRDefault="00DA32DB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-досконально владеть методикой избранного вида спорта;</w:t>
      </w:r>
    </w:p>
    <w:p w14:paraId="1075923E" w14:textId="77777777" w:rsidR="00DA32DB" w:rsidRDefault="00DA32DB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-вести контроль результативности тренировочных воздействий;</w:t>
      </w:r>
    </w:p>
    <w:p w14:paraId="097815A4" w14:textId="77777777" w:rsidR="00DA32DB" w:rsidRDefault="00DA32DB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-анализировать результаты тренировочной работы;</w:t>
      </w:r>
    </w:p>
    <w:p w14:paraId="5EE2E222" w14:textId="77777777" w:rsidR="00DA32DB" w:rsidRDefault="00DA32DB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-анализировать соответствие результатов тренировки на различных этапах подготовки поставленным задачам;</w:t>
      </w:r>
    </w:p>
    <w:p w14:paraId="410A1CFA" w14:textId="77777777" w:rsidR="00DA32DB" w:rsidRDefault="00DA32DB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-выявлять причины успехов и недостатков результатов тренировочного процесса;</w:t>
      </w:r>
    </w:p>
    <w:p w14:paraId="3C066881" w14:textId="77777777" w:rsidR="00DA32DB" w:rsidRDefault="00DA32DB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-делать своевременные выводы из полученных результатов и вносить в тренировочный процесс экспресс-коррекцию.</w:t>
      </w:r>
    </w:p>
    <w:p w14:paraId="5CE3F3DB" w14:textId="77777777" w:rsidR="00DA32DB" w:rsidRDefault="00DA32DB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Процесс «планирование – выполнение – анализ» является цикличным. Для эффективного выполнения данного процесса тренеру необходимы определенные знания, умения и навыки.</w:t>
      </w:r>
    </w:p>
    <w:p w14:paraId="300EEDFA" w14:textId="77777777" w:rsidR="00DA32DB" w:rsidRDefault="00DA32DB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7CC6C5B" w14:textId="77777777" w:rsidR="00DA32DB" w:rsidRPr="00092D04" w:rsidRDefault="00DA32DB" w:rsidP="00377022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2D04">
        <w:rPr>
          <w:rFonts w:ascii="Times New Roman" w:hAnsi="Times New Roman" w:cs="Times New Roman"/>
          <w:b/>
          <w:sz w:val="26"/>
          <w:szCs w:val="26"/>
        </w:rPr>
        <w:t>Личный пример тренера – ведущий метод воспитания</w:t>
      </w:r>
    </w:p>
    <w:p w14:paraId="0865C56A" w14:textId="77777777" w:rsidR="00DA32DB" w:rsidRDefault="00DA32DB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3532BA1" w14:textId="77777777" w:rsidR="00DA32DB" w:rsidRDefault="00DA32DB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Среди разнообразных методов воспитания особое значение имеет личный пример тренера, ибо все остальные могут быть эффективны в случае, если тренер пользуется авторитетом.</w:t>
      </w:r>
    </w:p>
    <w:p w14:paraId="68BD9B33" w14:textId="77777777" w:rsidR="00DA32DB" w:rsidRDefault="00DA32DB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Тренер – идеальная модель человеческой личности: не пьет, не курит, придерживается спортивного режима, вежлив, предупредителен, серьезно относится к каждой тренировке. Занимающийся должен видеть в своем тренере человека высокой культуры, образованного, способного ответить на любые вопросы. Не только поведение, но и внешний вид тренера должен быть безукоризненным – аккуратная и красивая рабочая спортивная форма, элегантный вид повседневной одежды.</w:t>
      </w:r>
    </w:p>
    <w:p w14:paraId="4CF7D9F4" w14:textId="77777777" w:rsidR="00DA32DB" w:rsidRDefault="00DA32DB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Высокий авторитет тренера позволяет успешно применять в воспитательной работе действенные меры, как убеждение, поощрение, наказание.</w:t>
      </w:r>
    </w:p>
    <w:p w14:paraId="5B714B18" w14:textId="77777777" w:rsidR="00F05693" w:rsidRDefault="00805B1B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Тренер, сумевший завоевать уважение и любовь воспитанников, легко добивается выполнения своих советов, указаний. Спортсмены верят своему тренеру, и эта вера – один</w:t>
      </w:r>
      <w:r w:rsidR="00CA6CA6">
        <w:rPr>
          <w:rFonts w:ascii="Times New Roman" w:hAnsi="Times New Roman" w:cs="Times New Roman"/>
          <w:sz w:val="26"/>
          <w:szCs w:val="26"/>
        </w:rPr>
        <w:t xml:space="preserve"> из важнейших факторов, способствующих достижению успеха.</w:t>
      </w:r>
    </w:p>
    <w:p w14:paraId="245AAF50" w14:textId="77777777" w:rsidR="00C437AB" w:rsidRDefault="00C437AB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Систематически повышая требовательность к спортсмену, </w:t>
      </w:r>
      <w:r w:rsidR="00E8030B">
        <w:rPr>
          <w:rFonts w:ascii="Times New Roman" w:hAnsi="Times New Roman" w:cs="Times New Roman"/>
          <w:sz w:val="26"/>
          <w:szCs w:val="26"/>
        </w:rPr>
        <w:t>тренер постепенно и целенаправленно приучает его к точному выполнению тренировочных планов и заданий, соблюдению всех требований тренера.</w:t>
      </w:r>
    </w:p>
    <w:p w14:paraId="46045080" w14:textId="77777777" w:rsidR="00E8030B" w:rsidRDefault="00E8030B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Убеждение не должно превращаться в нотацию. Тренеру необходимо в беседах с отдельными спортсменами или с группой спортсменов приводить тщательно подобранные примеры.</w:t>
      </w:r>
    </w:p>
    <w:p w14:paraId="2E91206F" w14:textId="77777777" w:rsidR="00E8030B" w:rsidRDefault="00E8030B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Поощрение – это одобрение, похвала, награждение. Основное условие применения поощрения – своевременность. Тренерской сутью поощрения является поддержка спортсмена, укрепление уверенности в своих силах, а также возможность закрепления изучаемого двигательного действия.</w:t>
      </w:r>
    </w:p>
    <w:p w14:paraId="10960550" w14:textId="77777777" w:rsidR="00E8030B" w:rsidRDefault="00E8030B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Наказание позволяет укрепить характер, воспитывает чувство ответственности, тренирует волю, умение преодолевать соблазны. Наказание должно </w:t>
      </w:r>
      <w:r w:rsidR="004B4227">
        <w:rPr>
          <w:rFonts w:ascii="Times New Roman" w:hAnsi="Times New Roman" w:cs="Times New Roman"/>
          <w:sz w:val="26"/>
          <w:szCs w:val="26"/>
        </w:rPr>
        <w:t>быть своевременным и справедливым. Юный спортсмен должен четко представлять, за что он наказан.</w:t>
      </w:r>
    </w:p>
    <w:p w14:paraId="6656905F" w14:textId="77777777" w:rsidR="004B4227" w:rsidRDefault="004B4227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отношениях со спортсменами нужно искать «золотую середину». К каждому спортсмену должен быть индивидуальный подход, и в то же время вся группа не должна чувствовать, что есть любимчики и не любимчики. Нет понятия «добрый тренер или злой». Скорее подойдет «строгий и справедливый». Спортсмен должен видеть в тренере воспитателя и помощника. И участвовать в процессе спортсмен и тренер должны оба, понимая, что проблема общая. Если тренер говорит спортсмену: «я тебе все объяснил, дальше твои проблемы» - это тупиковая позиция. Иногда даже стоит сделать вид, что и тренер сам не очень понимает, что происходит, тогда спортсмен начинает чувствовать большую ответственность и самостоятельность. Таким образом, можно достигнуть духовного единения, как с отдельным спортсменом, так и с группой спортсменов.</w:t>
      </w:r>
    </w:p>
    <w:p w14:paraId="21ED8333" w14:textId="77777777" w:rsidR="004B4227" w:rsidRDefault="004B4227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Подводя итоги вышесказанного, нужно подчеркнуть следующие стороны деятельности тренера:</w:t>
      </w:r>
    </w:p>
    <w:p w14:paraId="2FCF0A94" w14:textId="77777777" w:rsidR="004B4227" w:rsidRDefault="004B4227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-главная роль тренера заключается в активном содействии процессу индивидуального развития занимающихся за счет достижения должного уровня физического состояния, обусловливающего стабильное здоровье и высокие спортивные результаты;</w:t>
      </w:r>
    </w:p>
    <w:p w14:paraId="34D59B72" w14:textId="77777777" w:rsidR="004B4227" w:rsidRDefault="004B4227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92D04">
        <w:rPr>
          <w:rFonts w:ascii="Times New Roman" w:hAnsi="Times New Roman" w:cs="Times New Roman"/>
          <w:sz w:val="26"/>
          <w:szCs w:val="26"/>
        </w:rPr>
        <w:t>тренер является наставником в этическом и нравственном воспитании занимающихся;</w:t>
      </w:r>
    </w:p>
    <w:p w14:paraId="01B9296D" w14:textId="77777777" w:rsidR="00092D04" w:rsidRDefault="00092D04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-тренер обязан обеспечить безопасность тренировочного процесса;</w:t>
      </w:r>
    </w:p>
    <w:p w14:paraId="3776F93D" w14:textId="77777777" w:rsidR="00092D04" w:rsidRDefault="00092D04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-поведение тренера в любой ситуации (во время тренировки, соревнования, на отдыхе, в ситуации общения со спортсменом, с судьями и т.п.) должно быть профессионально и этично безупречным.</w:t>
      </w:r>
    </w:p>
    <w:p w14:paraId="6A446D4E" w14:textId="617D82BE" w:rsidR="00092D04" w:rsidRDefault="00092D04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-тренер должен нести ответственность за то, чтобы его спортсмены </w:t>
      </w:r>
      <w:r w:rsidR="00A522A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не использовали запрещенные лекарственные средства, способствующие повышению спортивного результата;</w:t>
      </w:r>
    </w:p>
    <w:p w14:paraId="5E223981" w14:textId="77777777" w:rsidR="00092D04" w:rsidRDefault="00092D04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-тренер должен доводить до спортсмена знания о вредных последствиях использования запрещенных веществ и принятия психотропных препаратов;</w:t>
      </w:r>
    </w:p>
    <w:p w14:paraId="6204E07B" w14:textId="77777777" w:rsidR="00092D04" w:rsidRDefault="00092D04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-тренер обязан постоянно работать над повышением профессионального мастерства.</w:t>
      </w:r>
    </w:p>
    <w:p w14:paraId="4DEFDE96" w14:textId="77777777" w:rsidR="005B5C6B" w:rsidRDefault="005B5C6B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202386" w14:textId="54076A5F" w:rsidR="00AD0D90" w:rsidRDefault="00AD0D90" w:rsidP="00377022">
      <w:pPr>
        <w:pStyle w:val="a6"/>
        <w:shd w:val="clear" w:color="auto" w:fill="FFFFFF"/>
        <w:spacing w:before="0" w:beforeAutospacing="0" w:after="150" w:afterAutospacing="0" w:line="276" w:lineRule="auto"/>
        <w:jc w:val="center"/>
        <w:rPr>
          <w:rStyle w:val="a7"/>
          <w:color w:val="333333"/>
          <w:sz w:val="28"/>
          <w:szCs w:val="28"/>
        </w:rPr>
      </w:pPr>
      <w:r>
        <w:rPr>
          <w:rStyle w:val="a7"/>
          <w:color w:val="333333"/>
          <w:sz w:val="28"/>
          <w:szCs w:val="28"/>
        </w:rPr>
        <w:lastRenderedPageBreak/>
        <w:t>Заключение</w:t>
      </w:r>
    </w:p>
    <w:p w14:paraId="4FCAF67A" w14:textId="67E3C78F" w:rsidR="00AD0D90" w:rsidRPr="00AD0D90" w:rsidRDefault="00AD0D90" w:rsidP="00AD0D90">
      <w:pPr>
        <w:jc w:val="both"/>
        <w:rPr>
          <w:rStyle w:val="a7"/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AD0D90">
        <w:rPr>
          <w:rFonts w:ascii="Times New Roman" w:hAnsi="Times New Roman" w:cs="Times New Roman"/>
          <w:sz w:val="26"/>
          <w:szCs w:val="26"/>
          <w:shd w:val="clear" w:color="auto" w:fill="FFFFFF"/>
        </w:rPr>
        <w:t>В заключении можно подчеркнуть, что профессиональные компетенции тренера спортивной школы играют ключевую роль в формировании успешной спортивной карьеры учеников. Знание теоретических основ спорта, понимание физиологии и психологии спортивной подготовки, а также умение эффективно применять методики тренировочного процесса являются основой для эффективного развития спортсменов.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AD0D90">
        <w:rPr>
          <w:rFonts w:ascii="Times New Roman" w:hAnsi="Times New Roman" w:cs="Times New Roman"/>
          <w:sz w:val="26"/>
          <w:szCs w:val="26"/>
        </w:rPr>
        <w:br/>
      </w:r>
      <w:r w:rsidRPr="00AD0D9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AD0D90">
        <w:rPr>
          <w:rFonts w:ascii="Times New Roman" w:hAnsi="Times New Roman" w:cs="Times New Roman"/>
          <w:sz w:val="26"/>
          <w:szCs w:val="26"/>
          <w:shd w:val="clear" w:color="auto" w:fill="FFFFFF"/>
        </w:rPr>
        <w:t>Важно отметить, что к профессиональным компетенциям тренера также относятся лидерские качества, коммуникативные навыки, способность мотивировать и поддерживать учеников на пути к достижению спортивных целей. Тренер спортивной школы является не только наставником, но и вдохновителем для своих подопечных.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AD0D90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AD0D90">
        <w:rPr>
          <w:rFonts w:ascii="Times New Roman" w:hAnsi="Times New Roman" w:cs="Times New Roman"/>
          <w:sz w:val="26"/>
          <w:szCs w:val="26"/>
          <w:shd w:val="clear" w:color="auto" w:fill="FFFFFF"/>
        </w:rPr>
        <w:t> Завершая рассмотрение профессиональных компетенций тренера спортивной школы, стоит подчеркнуть, что их наличие способствует не только формированию технических навыков учеников, но и развитию характера, дисциплины и стремления к победе. Тренер с высоким уровнем профессионализма способен создать атмосферу успеха и помочь своим воспитанникам достичь выдающихся результатов в спорте и в жизни.</w:t>
      </w:r>
    </w:p>
    <w:p w14:paraId="0D567C80" w14:textId="77777777" w:rsidR="00AD0D90" w:rsidRDefault="00AD0D90" w:rsidP="00377022">
      <w:pPr>
        <w:pStyle w:val="a6"/>
        <w:shd w:val="clear" w:color="auto" w:fill="FFFFFF"/>
        <w:spacing w:before="0" w:beforeAutospacing="0" w:after="150" w:afterAutospacing="0" w:line="276" w:lineRule="auto"/>
        <w:jc w:val="center"/>
        <w:rPr>
          <w:rStyle w:val="a7"/>
          <w:color w:val="333333"/>
          <w:sz w:val="28"/>
          <w:szCs w:val="28"/>
        </w:rPr>
      </w:pPr>
    </w:p>
    <w:p w14:paraId="06CBAB11" w14:textId="77777777" w:rsidR="00AD0D90" w:rsidRDefault="00AD0D90" w:rsidP="00377022">
      <w:pPr>
        <w:pStyle w:val="a6"/>
        <w:shd w:val="clear" w:color="auto" w:fill="FFFFFF"/>
        <w:spacing w:before="0" w:beforeAutospacing="0" w:after="150" w:afterAutospacing="0" w:line="276" w:lineRule="auto"/>
        <w:jc w:val="center"/>
        <w:rPr>
          <w:rStyle w:val="a7"/>
          <w:color w:val="333333"/>
          <w:sz w:val="28"/>
          <w:szCs w:val="28"/>
        </w:rPr>
      </w:pPr>
    </w:p>
    <w:p w14:paraId="7AD6027A" w14:textId="77777777" w:rsidR="00AD0D90" w:rsidRDefault="00AD0D90" w:rsidP="00377022">
      <w:pPr>
        <w:pStyle w:val="a6"/>
        <w:shd w:val="clear" w:color="auto" w:fill="FFFFFF"/>
        <w:spacing w:before="0" w:beforeAutospacing="0" w:after="150" w:afterAutospacing="0" w:line="276" w:lineRule="auto"/>
        <w:jc w:val="center"/>
        <w:rPr>
          <w:rStyle w:val="a7"/>
          <w:color w:val="333333"/>
          <w:sz w:val="28"/>
          <w:szCs w:val="28"/>
        </w:rPr>
      </w:pPr>
    </w:p>
    <w:p w14:paraId="06628674" w14:textId="77777777" w:rsidR="00AD0D90" w:rsidRDefault="00AD0D90" w:rsidP="00377022">
      <w:pPr>
        <w:pStyle w:val="a6"/>
        <w:shd w:val="clear" w:color="auto" w:fill="FFFFFF"/>
        <w:spacing w:before="0" w:beforeAutospacing="0" w:after="150" w:afterAutospacing="0" w:line="276" w:lineRule="auto"/>
        <w:jc w:val="center"/>
        <w:rPr>
          <w:rStyle w:val="a7"/>
          <w:color w:val="333333"/>
          <w:sz w:val="28"/>
          <w:szCs w:val="28"/>
        </w:rPr>
      </w:pPr>
    </w:p>
    <w:p w14:paraId="250F265E" w14:textId="77777777" w:rsidR="00AD0D90" w:rsidRDefault="00AD0D90" w:rsidP="00377022">
      <w:pPr>
        <w:pStyle w:val="a6"/>
        <w:shd w:val="clear" w:color="auto" w:fill="FFFFFF"/>
        <w:spacing w:before="0" w:beforeAutospacing="0" w:after="150" w:afterAutospacing="0" w:line="276" w:lineRule="auto"/>
        <w:jc w:val="center"/>
        <w:rPr>
          <w:rStyle w:val="a7"/>
          <w:color w:val="333333"/>
          <w:sz w:val="28"/>
          <w:szCs w:val="28"/>
        </w:rPr>
      </w:pPr>
    </w:p>
    <w:p w14:paraId="12AB0424" w14:textId="77777777" w:rsidR="00AD0D90" w:rsidRDefault="00AD0D90" w:rsidP="00377022">
      <w:pPr>
        <w:pStyle w:val="a6"/>
        <w:shd w:val="clear" w:color="auto" w:fill="FFFFFF"/>
        <w:spacing w:before="0" w:beforeAutospacing="0" w:after="150" w:afterAutospacing="0" w:line="276" w:lineRule="auto"/>
        <w:jc w:val="center"/>
        <w:rPr>
          <w:rStyle w:val="a7"/>
          <w:color w:val="333333"/>
          <w:sz w:val="28"/>
          <w:szCs w:val="28"/>
        </w:rPr>
      </w:pPr>
    </w:p>
    <w:p w14:paraId="07A42812" w14:textId="77777777" w:rsidR="00AD0D90" w:rsidRDefault="00AD0D90" w:rsidP="00377022">
      <w:pPr>
        <w:pStyle w:val="a6"/>
        <w:shd w:val="clear" w:color="auto" w:fill="FFFFFF"/>
        <w:spacing w:before="0" w:beforeAutospacing="0" w:after="150" w:afterAutospacing="0" w:line="276" w:lineRule="auto"/>
        <w:jc w:val="center"/>
        <w:rPr>
          <w:rStyle w:val="a7"/>
          <w:color w:val="333333"/>
          <w:sz w:val="28"/>
          <w:szCs w:val="28"/>
        </w:rPr>
      </w:pPr>
    </w:p>
    <w:p w14:paraId="4262DF0E" w14:textId="77777777" w:rsidR="00AD0D90" w:rsidRDefault="00AD0D90" w:rsidP="00377022">
      <w:pPr>
        <w:pStyle w:val="a6"/>
        <w:shd w:val="clear" w:color="auto" w:fill="FFFFFF"/>
        <w:spacing w:before="0" w:beforeAutospacing="0" w:after="150" w:afterAutospacing="0" w:line="276" w:lineRule="auto"/>
        <w:jc w:val="center"/>
        <w:rPr>
          <w:rStyle w:val="a7"/>
          <w:color w:val="333333"/>
          <w:sz w:val="28"/>
          <w:szCs w:val="28"/>
        </w:rPr>
      </w:pPr>
    </w:p>
    <w:p w14:paraId="285B04ED" w14:textId="77777777" w:rsidR="00AD0D90" w:rsidRDefault="00AD0D90" w:rsidP="00377022">
      <w:pPr>
        <w:pStyle w:val="a6"/>
        <w:shd w:val="clear" w:color="auto" w:fill="FFFFFF"/>
        <w:spacing w:before="0" w:beforeAutospacing="0" w:after="150" w:afterAutospacing="0" w:line="276" w:lineRule="auto"/>
        <w:jc w:val="center"/>
        <w:rPr>
          <w:rStyle w:val="a7"/>
          <w:color w:val="333333"/>
          <w:sz w:val="28"/>
          <w:szCs w:val="28"/>
        </w:rPr>
      </w:pPr>
    </w:p>
    <w:p w14:paraId="022C6D37" w14:textId="77777777" w:rsidR="00AD0D90" w:rsidRDefault="00AD0D90" w:rsidP="00377022">
      <w:pPr>
        <w:pStyle w:val="a6"/>
        <w:shd w:val="clear" w:color="auto" w:fill="FFFFFF"/>
        <w:spacing w:before="0" w:beforeAutospacing="0" w:after="150" w:afterAutospacing="0" w:line="276" w:lineRule="auto"/>
        <w:jc w:val="center"/>
        <w:rPr>
          <w:rStyle w:val="a7"/>
          <w:color w:val="333333"/>
          <w:sz w:val="28"/>
          <w:szCs w:val="28"/>
        </w:rPr>
      </w:pPr>
    </w:p>
    <w:p w14:paraId="61A6BE81" w14:textId="77777777" w:rsidR="00AD0D90" w:rsidRDefault="00AD0D90" w:rsidP="00377022">
      <w:pPr>
        <w:pStyle w:val="a6"/>
        <w:shd w:val="clear" w:color="auto" w:fill="FFFFFF"/>
        <w:spacing w:before="0" w:beforeAutospacing="0" w:after="150" w:afterAutospacing="0" w:line="276" w:lineRule="auto"/>
        <w:jc w:val="center"/>
        <w:rPr>
          <w:rStyle w:val="a7"/>
          <w:color w:val="333333"/>
          <w:sz w:val="28"/>
          <w:szCs w:val="28"/>
        </w:rPr>
      </w:pPr>
    </w:p>
    <w:p w14:paraId="47E00C67" w14:textId="77777777" w:rsidR="00AD0D90" w:rsidRDefault="00AD0D90" w:rsidP="00377022">
      <w:pPr>
        <w:pStyle w:val="a6"/>
        <w:shd w:val="clear" w:color="auto" w:fill="FFFFFF"/>
        <w:spacing w:before="0" w:beforeAutospacing="0" w:after="150" w:afterAutospacing="0" w:line="276" w:lineRule="auto"/>
        <w:jc w:val="center"/>
        <w:rPr>
          <w:rStyle w:val="a7"/>
          <w:color w:val="333333"/>
          <w:sz w:val="28"/>
          <w:szCs w:val="28"/>
        </w:rPr>
      </w:pPr>
    </w:p>
    <w:p w14:paraId="741DD974" w14:textId="77777777" w:rsidR="00AD0D90" w:rsidRDefault="00AD0D90" w:rsidP="00377022">
      <w:pPr>
        <w:pStyle w:val="a6"/>
        <w:shd w:val="clear" w:color="auto" w:fill="FFFFFF"/>
        <w:spacing w:before="0" w:beforeAutospacing="0" w:after="150" w:afterAutospacing="0" w:line="276" w:lineRule="auto"/>
        <w:jc w:val="center"/>
        <w:rPr>
          <w:rStyle w:val="a7"/>
          <w:color w:val="333333"/>
          <w:sz w:val="28"/>
          <w:szCs w:val="28"/>
        </w:rPr>
      </w:pPr>
    </w:p>
    <w:p w14:paraId="1381FAA6" w14:textId="77777777" w:rsidR="00AD0D90" w:rsidRDefault="00AD0D90" w:rsidP="00377022">
      <w:pPr>
        <w:pStyle w:val="a6"/>
        <w:shd w:val="clear" w:color="auto" w:fill="FFFFFF"/>
        <w:spacing w:before="0" w:beforeAutospacing="0" w:after="150" w:afterAutospacing="0" w:line="276" w:lineRule="auto"/>
        <w:jc w:val="center"/>
        <w:rPr>
          <w:rStyle w:val="a7"/>
          <w:color w:val="333333"/>
          <w:sz w:val="28"/>
          <w:szCs w:val="28"/>
        </w:rPr>
      </w:pPr>
    </w:p>
    <w:p w14:paraId="5ADA7D74" w14:textId="77777777" w:rsidR="00AD0D90" w:rsidRDefault="00AD0D90" w:rsidP="00377022">
      <w:pPr>
        <w:pStyle w:val="a6"/>
        <w:shd w:val="clear" w:color="auto" w:fill="FFFFFF"/>
        <w:spacing w:before="0" w:beforeAutospacing="0" w:after="150" w:afterAutospacing="0" w:line="276" w:lineRule="auto"/>
        <w:jc w:val="center"/>
        <w:rPr>
          <w:rStyle w:val="a7"/>
          <w:color w:val="333333"/>
          <w:sz w:val="28"/>
          <w:szCs w:val="28"/>
        </w:rPr>
      </w:pPr>
    </w:p>
    <w:p w14:paraId="4EAB02E7" w14:textId="77777777" w:rsidR="00A522A4" w:rsidRDefault="00A522A4" w:rsidP="00377022">
      <w:pPr>
        <w:pStyle w:val="a6"/>
        <w:shd w:val="clear" w:color="auto" w:fill="FFFFFF"/>
        <w:spacing w:before="0" w:beforeAutospacing="0" w:after="150" w:afterAutospacing="0" w:line="276" w:lineRule="auto"/>
        <w:jc w:val="center"/>
        <w:rPr>
          <w:rStyle w:val="a7"/>
          <w:color w:val="333333"/>
          <w:sz w:val="28"/>
          <w:szCs w:val="28"/>
        </w:rPr>
      </w:pPr>
    </w:p>
    <w:p w14:paraId="0BFD6443" w14:textId="0B0BABBA" w:rsidR="005B5C6B" w:rsidRDefault="005B5C6B" w:rsidP="00377022">
      <w:pPr>
        <w:pStyle w:val="a6"/>
        <w:shd w:val="clear" w:color="auto" w:fill="FFFFFF"/>
        <w:spacing w:before="0" w:beforeAutospacing="0" w:after="150" w:afterAutospacing="0" w:line="276" w:lineRule="auto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7"/>
          <w:color w:val="333333"/>
          <w:sz w:val="28"/>
          <w:szCs w:val="28"/>
        </w:rPr>
        <w:lastRenderedPageBreak/>
        <w:t>Список</w:t>
      </w:r>
      <w:r>
        <w:rPr>
          <w:color w:val="333333"/>
          <w:sz w:val="28"/>
          <w:szCs w:val="28"/>
        </w:rPr>
        <w:t> </w:t>
      </w:r>
      <w:r>
        <w:rPr>
          <w:rStyle w:val="a7"/>
          <w:color w:val="333333"/>
          <w:sz w:val="28"/>
          <w:szCs w:val="28"/>
        </w:rPr>
        <w:t>использованной</w:t>
      </w:r>
      <w:r>
        <w:rPr>
          <w:color w:val="333333"/>
          <w:sz w:val="28"/>
          <w:szCs w:val="28"/>
        </w:rPr>
        <w:t> </w:t>
      </w:r>
      <w:r>
        <w:rPr>
          <w:rStyle w:val="a7"/>
          <w:color w:val="333333"/>
          <w:sz w:val="28"/>
          <w:szCs w:val="28"/>
        </w:rPr>
        <w:t>литературы:</w:t>
      </w:r>
    </w:p>
    <w:p w14:paraId="12FC03A8" w14:textId="77777777" w:rsidR="005B5C6B" w:rsidRDefault="005B5C6B" w:rsidP="00A522A4">
      <w:pPr>
        <w:pStyle w:val="a6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1.Антонова, Л.Н. Дети группы риска как социально-педагогический феномен // Педагогика. – 2010. – № 9. – С. 28-33.</w:t>
      </w:r>
    </w:p>
    <w:p w14:paraId="6925090A" w14:textId="77777777" w:rsidR="005B5C6B" w:rsidRDefault="005B5C6B" w:rsidP="00A522A4">
      <w:pPr>
        <w:pStyle w:val="a6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2.Бажин А.С. Карьера и профессиональные компетенции специалистов /А.С. </w:t>
      </w:r>
      <w:proofErr w:type="spellStart"/>
      <w:r>
        <w:rPr>
          <w:color w:val="333333"/>
          <w:sz w:val="28"/>
          <w:szCs w:val="28"/>
        </w:rPr>
        <w:t>Бажин</w:t>
      </w:r>
      <w:proofErr w:type="spellEnd"/>
      <w:r>
        <w:rPr>
          <w:color w:val="333333"/>
          <w:sz w:val="28"/>
          <w:szCs w:val="28"/>
        </w:rPr>
        <w:t xml:space="preserve"> //Высшее образование сегодня. – 2007. – №9.</w:t>
      </w:r>
    </w:p>
    <w:p w14:paraId="4CD8A9A3" w14:textId="77777777" w:rsidR="005B5C6B" w:rsidRDefault="005B5C6B" w:rsidP="00A522A4">
      <w:pPr>
        <w:pStyle w:val="a6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3.Бойко, В.В. Трудные характеры подростков: развитие, выявление, помощь. СПб, «Сударыня», 1998.</w:t>
      </w:r>
    </w:p>
    <w:p w14:paraId="2EF0A65C" w14:textId="0C82921D" w:rsidR="005B5C6B" w:rsidRDefault="00A522A4" w:rsidP="00A522A4">
      <w:pPr>
        <w:pStyle w:val="a6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4</w:t>
      </w:r>
      <w:r w:rsidR="005B5C6B">
        <w:rPr>
          <w:color w:val="333333"/>
          <w:sz w:val="28"/>
          <w:szCs w:val="28"/>
        </w:rPr>
        <w:t xml:space="preserve">.Верхошанский Ю.В. Программирование и организация тренировочного процесса. – М.: </w:t>
      </w:r>
      <w:proofErr w:type="spellStart"/>
      <w:r w:rsidR="005B5C6B">
        <w:rPr>
          <w:color w:val="333333"/>
          <w:sz w:val="28"/>
          <w:szCs w:val="28"/>
        </w:rPr>
        <w:t>ФиС</w:t>
      </w:r>
      <w:proofErr w:type="spellEnd"/>
      <w:r w:rsidR="005B5C6B">
        <w:rPr>
          <w:color w:val="333333"/>
          <w:sz w:val="28"/>
          <w:szCs w:val="28"/>
        </w:rPr>
        <w:t>, 1985. – 175 с.</w:t>
      </w:r>
    </w:p>
    <w:p w14:paraId="612AF096" w14:textId="1F85F50E" w:rsidR="005B5C6B" w:rsidRDefault="00A522A4" w:rsidP="00A522A4">
      <w:pPr>
        <w:pStyle w:val="a6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5</w:t>
      </w:r>
      <w:r w:rsidR="005B5C6B">
        <w:rPr>
          <w:color w:val="333333"/>
          <w:sz w:val="28"/>
          <w:szCs w:val="28"/>
        </w:rPr>
        <w:t xml:space="preserve">.Дидарова, И.К. Методика занятий физической культурой с трудными подростками в условиях социально-реабилитационного центра: </w:t>
      </w:r>
      <w:proofErr w:type="spellStart"/>
      <w:r w:rsidR="005B5C6B">
        <w:rPr>
          <w:color w:val="333333"/>
          <w:sz w:val="28"/>
          <w:szCs w:val="28"/>
        </w:rPr>
        <w:t>автореф</w:t>
      </w:r>
      <w:proofErr w:type="spellEnd"/>
      <w:r w:rsidR="005B5C6B">
        <w:rPr>
          <w:color w:val="333333"/>
          <w:sz w:val="28"/>
          <w:szCs w:val="28"/>
        </w:rPr>
        <w:t xml:space="preserve">. канд. пед. наук: 13.00.04 / </w:t>
      </w:r>
      <w:proofErr w:type="spellStart"/>
      <w:r w:rsidR="005B5C6B">
        <w:rPr>
          <w:color w:val="333333"/>
          <w:sz w:val="28"/>
          <w:szCs w:val="28"/>
        </w:rPr>
        <w:t>Дидарова</w:t>
      </w:r>
      <w:proofErr w:type="spellEnd"/>
      <w:r w:rsidR="005B5C6B">
        <w:rPr>
          <w:color w:val="333333"/>
          <w:sz w:val="28"/>
          <w:szCs w:val="28"/>
        </w:rPr>
        <w:t xml:space="preserve"> И.К. – Волгоград, 2010. – 24 с.</w:t>
      </w:r>
    </w:p>
    <w:p w14:paraId="475C8A2D" w14:textId="164E3728" w:rsidR="005B5C6B" w:rsidRDefault="00A522A4" w:rsidP="00A522A4">
      <w:pPr>
        <w:pStyle w:val="a6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6</w:t>
      </w:r>
      <w:r w:rsidR="005B5C6B">
        <w:rPr>
          <w:color w:val="333333"/>
          <w:sz w:val="28"/>
          <w:szCs w:val="28"/>
        </w:rPr>
        <w:t>.Ильин Е.Н. Путь к ученику. – М.: Педагогика, 1988. – 224 с.</w:t>
      </w:r>
    </w:p>
    <w:p w14:paraId="442DB877" w14:textId="01BDFD9C" w:rsidR="005B5C6B" w:rsidRDefault="00A522A4" w:rsidP="00A522A4">
      <w:pPr>
        <w:pStyle w:val="a6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7</w:t>
      </w:r>
      <w:r w:rsidR="005B5C6B">
        <w:rPr>
          <w:color w:val="333333"/>
          <w:sz w:val="28"/>
          <w:szCs w:val="28"/>
        </w:rPr>
        <w:t xml:space="preserve">.Комплексная программа физического воспитания учащихся 1-11 классов / </w:t>
      </w:r>
      <w:proofErr w:type="gramStart"/>
      <w:r w:rsidR="005B5C6B">
        <w:rPr>
          <w:color w:val="333333"/>
          <w:sz w:val="28"/>
          <w:szCs w:val="28"/>
        </w:rPr>
        <w:t>авт. :</w:t>
      </w:r>
      <w:proofErr w:type="gramEnd"/>
      <w:r w:rsidR="005B5C6B">
        <w:rPr>
          <w:color w:val="333333"/>
          <w:sz w:val="28"/>
          <w:szCs w:val="28"/>
        </w:rPr>
        <w:t xml:space="preserve"> В.И. Лях, А.А. </w:t>
      </w:r>
      <w:proofErr w:type="spellStart"/>
      <w:r w:rsidR="005B5C6B">
        <w:rPr>
          <w:color w:val="333333"/>
          <w:sz w:val="28"/>
          <w:szCs w:val="28"/>
        </w:rPr>
        <w:t>Зданевич</w:t>
      </w:r>
      <w:proofErr w:type="spellEnd"/>
      <w:r w:rsidR="005B5C6B">
        <w:rPr>
          <w:color w:val="333333"/>
          <w:sz w:val="28"/>
          <w:szCs w:val="28"/>
        </w:rPr>
        <w:t xml:space="preserve">. – </w:t>
      </w:r>
      <w:proofErr w:type="gramStart"/>
      <w:r w:rsidR="005B5C6B">
        <w:rPr>
          <w:color w:val="333333"/>
          <w:sz w:val="28"/>
          <w:szCs w:val="28"/>
        </w:rPr>
        <w:t>М. :</w:t>
      </w:r>
      <w:proofErr w:type="gramEnd"/>
      <w:r w:rsidR="005B5C6B">
        <w:rPr>
          <w:color w:val="333333"/>
          <w:sz w:val="28"/>
          <w:szCs w:val="28"/>
        </w:rPr>
        <w:t xml:space="preserve"> Просвещение, 2004. – 127 с.</w:t>
      </w:r>
    </w:p>
    <w:p w14:paraId="290A7816" w14:textId="37EF22E9" w:rsidR="005B5C6B" w:rsidRDefault="00A522A4" w:rsidP="00A522A4">
      <w:pPr>
        <w:pStyle w:val="a6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8</w:t>
      </w:r>
      <w:r w:rsidR="005B5C6B">
        <w:rPr>
          <w:color w:val="333333"/>
          <w:sz w:val="28"/>
          <w:szCs w:val="28"/>
        </w:rPr>
        <w:t>.Курбатов, А.В. Социализация подростков в обществе // Педагогика. – 2009. – № 3. – С. 62-</w:t>
      </w:r>
      <w:proofErr w:type="gramStart"/>
      <w:r w:rsidR="005B5C6B">
        <w:rPr>
          <w:color w:val="333333"/>
          <w:sz w:val="28"/>
          <w:szCs w:val="28"/>
        </w:rPr>
        <w:t>65.Матвеев</w:t>
      </w:r>
      <w:proofErr w:type="gramEnd"/>
      <w:r w:rsidR="005B5C6B">
        <w:rPr>
          <w:color w:val="333333"/>
          <w:sz w:val="28"/>
          <w:szCs w:val="28"/>
        </w:rPr>
        <w:t xml:space="preserve"> Л.П. Общая теория спорта. – М.: </w:t>
      </w:r>
      <w:proofErr w:type="spellStart"/>
      <w:r w:rsidR="005B5C6B">
        <w:rPr>
          <w:color w:val="333333"/>
          <w:sz w:val="28"/>
          <w:szCs w:val="28"/>
        </w:rPr>
        <w:t>ФиС</w:t>
      </w:r>
      <w:proofErr w:type="spellEnd"/>
      <w:r w:rsidR="005B5C6B">
        <w:rPr>
          <w:color w:val="333333"/>
          <w:sz w:val="28"/>
          <w:szCs w:val="28"/>
        </w:rPr>
        <w:t>, 1997. – 304 с.</w:t>
      </w:r>
    </w:p>
    <w:p w14:paraId="11ADA914" w14:textId="655C6483" w:rsidR="005B5C6B" w:rsidRDefault="00A522A4" w:rsidP="00A522A4">
      <w:pPr>
        <w:pStyle w:val="a6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9</w:t>
      </w:r>
      <w:r w:rsidR="005B5C6B">
        <w:rPr>
          <w:color w:val="333333"/>
          <w:sz w:val="28"/>
          <w:szCs w:val="28"/>
        </w:rPr>
        <w:t>.Петрунек В.П., Таран Л.Я. Младший школьник: Заметки врачей-психоневрологов. – М., 1981. С. 44.</w:t>
      </w:r>
    </w:p>
    <w:p w14:paraId="4E3C29E0" w14:textId="122E1DD2" w:rsidR="005B5C6B" w:rsidRDefault="00A522A4" w:rsidP="00A522A4">
      <w:pPr>
        <w:pStyle w:val="a6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10</w:t>
      </w:r>
      <w:r w:rsidR="005B5C6B">
        <w:rPr>
          <w:color w:val="333333"/>
          <w:sz w:val="28"/>
          <w:szCs w:val="28"/>
        </w:rPr>
        <w:t>.Рабочая книга школьного психолога/ И.В. Дубровина, М.К. Акимова, Е.М. Борисова и др.</w:t>
      </w:r>
      <w:proofErr w:type="gramStart"/>
      <w:r w:rsidR="005B5C6B">
        <w:rPr>
          <w:color w:val="333333"/>
          <w:sz w:val="28"/>
          <w:szCs w:val="28"/>
        </w:rPr>
        <w:t>; Под</w:t>
      </w:r>
      <w:proofErr w:type="gramEnd"/>
      <w:r w:rsidR="005B5C6B">
        <w:rPr>
          <w:color w:val="333333"/>
          <w:sz w:val="28"/>
          <w:szCs w:val="28"/>
        </w:rPr>
        <w:t xml:space="preserve"> ред. И.В. Дубровиной. – М.: Просвещение, 1991.</w:t>
      </w:r>
    </w:p>
    <w:p w14:paraId="751F4665" w14:textId="000154AD" w:rsidR="005B5C6B" w:rsidRDefault="005B5C6B" w:rsidP="00A522A4">
      <w:pPr>
        <w:pStyle w:val="a6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1</w:t>
      </w:r>
      <w:r w:rsidR="00A522A4">
        <w:rPr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 xml:space="preserve">.Степанов, </w:t>
      </w:r>
      <w:proofErr w:type="spellStart"/>
      <w:r>
        <w:rPr>
          <w:color w:val="333333"/>
          <w:sz w:val="28"/>
          <w:szCs w:val="28"/>
        </w:rPr>
        <w:t>В.Г.Психология</w:t>
      </w:r>
      <w:proofErr w:type="spellEnd"/>
      <w:r>
        <w:rPr>
          <w:color w:val="333333"/>
          <w:sz w:val="28"/>
          <w:szCs w:val="28"/>
        </w:rPr>
        <w:t xml:space="preserve"> трудных школьников: </w:t>
      </w:r>
      <w:proofErr w:type="spellStart"/>
      <w:r>
        <w:rPr>
          <w:color w:val="333333"/>
          <w:sz w:val="28"/>
          <w:szCs w:val="28"/>
        </w:rPr>
        <w:t>Учеб.пособие</w:t>
      </w:r>
      <w:proofErr w:type="spellEnd"/>
      <w:r>
        <w:rPr>
          <w:color w:val="333333"/>
          <w:sz w:val="28"/>
          <w:szCs w:val="28"/>
        </w:rPr>
        <w:t xml:space="preserve"> для студ. </w:t>
      </w:r>
      <w:proofErr w:type="spellStart"/>
      <w:r>
        <w:rPr>
          <w:color w:val="333333"/>
          <w:sz w:val="28"/>
          <w:szCs w:val="28"/>
        </w:rPr>
        <w:t>высш</w:t>
      </w:r>
      <w:proofErr w:type="spellEnd"/>
      <w:r>
        <w:rPr>
          <w:color w:val="333333"/>
          <w:sz w:val="28"/>
          <w:szCs w:val="28"/>
        </w:rPr>
        <w:t xml:space="preserve">. пед. учеб. заведений. – 3-е изд., </w:t>
      </w:r>
      <w:proofErr w:type="spellStart"/>
      <w:r>
        <w:rPr>
          <w:color w:val="333333"/>
          <w:sz w:val="28"/>
          <w:szCs w:val="28"/>
        </w:rPr>
        <w:t>перераб</w:t>
      </w:r>
      <w:proofErr w:type="spellEnd"/>
      <w:proofErr w:type="gramStart"/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и доп. – М.: Издательский центр «Академия», 2001. С. 113.</w:t>
      </w:r>
    </w:p>
    <w:p w14:paraId="4BDC9098" w14:textId="5D51E5EB" w:rsidR="005B5C6B" w:rsidRDefault="005B5C6B" w:rsidP="00A522A4">
      <w:pPr>
        <w:pStyle w:val="a6"/>
        <w:shd w:val="clear" w:color="auto" w:fill="FFFFFF"/>
        <w:spacing w:before="0" w:beforeAutospacing="0" w:after="150" w:afterAutospacing="0" w:line="276" w:lineRule="auto"/>
        <w:ind w:firstLine="708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1</w:t>
      </w:r>
      <w:r w:rsidR="00A522A4">
        <w:rPr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 xml:space="preserve">.Устюкенин А.П., </w:t>
      </w:r>
      <w:proofErr w:type="spellStart"/>
      <w:r>
        <w:rPr>
          <w:color w:val="333333"/>
          <w:sz w:val="28"/>
          <w:szCs w:val="28"/>
        </w:rPr>
        <w:t>Утюмов</w:t>
      </w:r>
      <w:proofErr w:type="spellEnd"/>
      <w:r>
        <w:rPr>
          <w:color w:val="333333"/>
          <w:sz w:val="28"/>
          <w:szCs w:val="28"/>
        </w:rPr>
        <w:t xml:space="preserve"> Ю.А. Социально-психологические аспекты управления коллективом. - М., 1993. - С. 18-27.</w:t>
      </w:r>
    </w:p>
    <w:p w14:paraId="2203C523" w14:textId="77777777" w:rsidR="005B5C6B" w:rsidRPr="00CA6CA6" w:rsidRDefault="005B5C6B" w:rsidP="003770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5B5C6B" w:rsidRPr="00CA6CA6" w:rsidSect="00D65DF8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1E5C9" w14:textId="77777777" w:rsidR="00392EB3" w:rsidRDefault="00392EB3" w:rsidP="00377022">
      <w:pPr>
        <w:spacing w:after="0" w:line="240" w:lineRule="auto"/>
      </w:pPr>
      <w:r>
        <w:separator/>
      </w:r>
    </w:p>
  </w:endnote>
  <w:endnote w:type="continuationSeparator" w:id="0">
    <w:p w14:paraId="05D83B88" w14:textId="77777777" w:rsidR="00392EB3" w:rsidRDefault="00392EB3" w:rsidP="0037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4EE30" w14:textId="77777777" w:rsidR="00392EB3" w:rsidRDefault="00392EB3" w:rsidP="00377022">
      <w:pPr>
        <w:spacing w:after="0" w:line="240" w:lineRule="auto"/>
      </w:pPr>
      <w:r>
        <w:separator/>
      </w:r>
    </w:p>
  </w:footnote>
  <w:footnote w:type="continuationSeparator" w:id="0">
    <w:p w14:paraId="32433688" w14:textId="77777777" w:rsidR="00392EB3" w:rsidRDefault="00392EB3" w:rsidP="00377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99D"/>
    <w:rsid w:val="0003199D"/>
    <w:rsid w:val="00092D04"/>
    <w:rsid w:val="001F01B6"/>
    <w:rsid w:val="00362A38"/>
    <w:rsid w:val="00377022"/>
    <w:rsid w:val="00392EB3"/>
    <w:rsid w:val="004B4227"/>
    <w:rsid w:val="004F7BE0"/>
    <w:rsid w:val="005B5C6B"/>
    <w:rsid w:val="00704B65"/>
    <w:rsid w:val="007E4FA0"/>
    <w:rsid w:val="00805B1B"/>
    <w:rsid w:val="0082792A"/>
    <w:rsid w:val="0099251F"/>
    <w:rsid w:val="009A4EC5"/>
    <w:rsid w:val="00A452EC"/>
    <w:rsid w:val="00A522A4"/>
    <w:rsid w:val="00AD0D90"/>
    <w:rsid w:val="00AF058B"/>
    <w:rsid w:val="00C437AB"/>
    <w:rsid w:val="00CA6CA6"/>
    <w:rsid w:val="00D170BF"/>
    <w:rsid w:val="00D434DA"/>
    <w:rsid w:val="00D65DF8"/>
    <w:rsid w:val="00DA32DB"/>
    <w:rsid w:val="00E8030B"/>
    <w:rsid w:val="00F0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6FE7"/>
  <w15:docId w15:val="{324CD6D5-E274-47CE-8D3E-543B5538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99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CA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B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B5C6B"/>
    <w:rPr>
      <w:b/>
      <w:bCs/>
    </w:rPr>
  </w:style>
  <w:style w:type="paragraph" w:styleId="a8">
    <w:name w:val="header"/>
    <w:basedOn w:val="a"/>
    <w:link w:val="a9"/>
    <w:uiPriority w:val="99"/>
    <w:unhideWhenUsed/>
    <w:rsid w:val="0037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7022"/>
  </w:style>
  <w:style w:type="paragraph" w:styleId="aa">
    <w:name w:val="footer"/>
    <w:basedOn w:val="a"/>
    <w:link w:val="ab"/>
    <w:uiPriority w:val="99"/>
    <w:unhideWhenUsed/>
    <w:rsid w:val="0037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7022"/>
  </w:style>
  <w:style w:type="paragraph" w:styleId="ac">
    <w:name w:val="List Paragraph"/>
    <w:basedOn w:val="a"/>
    <w:uiPriority w:val="34"/>
    <w:qFormat/>
    <w:rsid w:val="00D170BF"/>
    <w:pPr>
      <w:ind w:left="720"/>
      <w:contextualSpacing/>
    </w:pPr>
  </w:style>
  <w:style w:type="table" w:styleId="ad">
    <w:name w:val="Table Grid"/>
    <w:basedOn w:val="a1"/>
    <w:uiPriority w:val="59"/>
    <w:rsid w:val="00D170B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A7FC8-F572-4A85-A101-0C100054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User6</cp:lastModifiedBy>
  <cp:revision>3</cp:revision>
  <cp:lastPrinted>2024-05-29T11:43:00Z</cp:lastPrinted>
  <dcterms:created xsi:type="dcterms:W3CDTF">2024-05-28T14:44:00Z</dcterms:created>
  <dcterms:modified xsi:type="dcterms:W3CDTF">2024-05-29T11:45:00Z</dcterms:modified>
</cp:coreProperties>
</file>