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C7B" w:rsidRDefault="00035C7B" w:rsidP="00035C7B">
      <w:pPr>
        <w:spacing w:after="0"/>
        <w:jc w:val="center"/>
        <w:rPr>
          <w:rFonts w:ascii="Times New Roman" w:hAnsi="Times New Roman" w:cs="Times New Roman"/>
          <w:sz w:val="26"/>
          <w:szCs w:val="26"/>
        </w:rPr>
      </w:pPr>
      <w:r>
        <w:rPr>
          <w:rFonts w:ascii="Times New Roman" w:hAnsi="Times New Roman" w:cs="Times New Roman"/>
          <w:sz w:val="26"/>
          <w:szCs w:val="26"/>
        </w:rPr>
        <w:t>Муниципальное бюджетное учреждение</w:t>
      </w:r>
    </w:p>
    <w:p w:rsidR="00035C7B" w:rsidRDefault="00035C7B" w:rsidP="00035C7B">
      <w:pPr>
        <w:spacing w:after="0"/>
        <w:jc w:val="center"/>
        <w:rPr>
          <w:rFonts w:ascii="Times New Roman" w:hAnsi="Times New Roman" w:cs="Times New Roman"/>
          <w:sz w:val="26"/>
          <w:szCs w:val="26"/>
        </w:rPr>
      </w:pPr>
      <w:r>
        <w:rPr>
          <w:rFonts w:ascii="Times New Roman" w:hAnsi="Times New Roman" w:cs="Times New Roman"/>
          <w:sz w:val="26"/>
          <w:szCs w:val="26"/>
        </w:rPr>
        <w:t>«Спортивная школа олимпийского резерва №2»</w:t>
      </w: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center"/>
        <w:rPr>
          <w:rFonts w:ascii="Times New Roman" w:hAnsi="Times New Roman" w:cs="Times New Roman"/>
          <w:sz w:val="26"/>
          <w:szCs w:val="26"/>
        </w:rPr>
      </w:pPr>
    </w:p>
    <w:p w:rsidR="00035C7B" w:rsidRDefault="00035C7B" w:rsidP="00035C7B">
      <w:pPr>
        <w:spacing w:after="0"/>
        <w:jc w:val="center"/>
        <w:rPr>
          <w:rFonts w:ascii="Times New Roman" w:hAnsi="Times New Roman" w:cs="Times New Roman"/>
          <w:sz w:val="26"/>
          <w:szCs w:val="26"/>
        </w:rPr>
      </w:pPr>
    </w:p>
    <w:p w:rsidR="00035C7B" w:rsidRDefault="00035C7B" w:rsidP="00035C7B">
      <w:pPr>
        <w:spacing w:after="0"/>
        <w:jc w:val="center"/>
        <w:rPr>
          <w:rFonts w:ascii="Times New Roman" w:hAnsi="Times New Roman" w:cs="Times New Roman"/>
          <w:sz w:val="26"/>
          <w:szCs w:val="26"/>
        </w:rPr>
      </w:pPr>
    </w:p>
    <w:p w:rsidR="00035C7B" w:rsidRDefault="00035C7B" w:rsidP="00035C7B">
      <w:pPr>
        <w:spacing w:after="0"/>
        <w:jc w:val="center"/>
        <w:rPr>
          <w:rFonts w:ascii="Times New Roman" w:hAnsi="Times New Roman" w:cs="Times New Roman"/>
          <w:sz w:val="26"/>
          <w:szCs w:val="26"/>
        </w:rPr>
      </w:pPr>
    </w:p>
    <w:p w:rsidR="00035C7B" w:rsidRDefault="00035C7B" w:rsidP="00035C7B">
      <w:pPr>
        <w:spacing w:after="0"/>
        <w:jc w:val="center"/>
        <w:rPr>
          <w:rFonts w:ascii="Times New Roman" w:hAnsi="Times New Roman" w:cs="Times New Roman"/>
          <w:sz w:val="26"/>
          <w:szCs w:val="26"/>
        </w:rPr>
      </w:pPr>
    </w:p>
    <w:p w:rsidR="00035C7B" w:rsidRPr="00472939" w:rsidRDefault="00035C7B" w:rsidP="00035C7B">
      <w:pPr>
        <w:spacing w:after="0"/>
        <w:jc w:val="center"/>
        <w:rPr>
          <w:rFonts w:ascii="Times New Roman" w:hAnsi="Times New Roman" w:cs="Times New Roman"/>
          <w:sz w:val="36"/>
          <w:szCs w:val="36"/>
        </w:rPr>
      </w:pPr>
      <w:r w:rsidRPr="00472939">
        <w:rPr>
          <w:rFonts w:ascii="Times New Roman" w:hAnsi="Times New Roman" w:cs="Times New Roman"/>
          <w:sz w:val="36"/>
          <w:szCs w:val="36"/>
        </w:rPr>
        <w:t>Доклад на тему:</w:t>
      </w:r>
    </w:p>
    <w:p w:rsidR="00035C7B" w:rsidRPr="00472939" w:rsidRDefault="00035C7B" w:rsidP="00035C7B">
      <w:pPr>
        <w:spacing w:after="0"/>
        <w:jc w:val="center"/>
        <w:rPr>
          <w:rFonts w:ascii="Times New Roman" w:hAnsi="Times New Roman" w:cs="Times New Roman"/>
          <w:sz w:val="36"/>
          <w:szCs w:val="36"/>
        </w:rPr>
      </w:pPr>
      <w:r w:rsidRPr="00472939">
        <w:rPr>
          <w:rFonts w:ascii="Times New Roman" w:hAnsi="Times New Roman" w:cs="Times New Roman"/>
          <w:sz w:val="36"/>
          <w:szCs w:val="36"/>
        </w:rPr>
        <w:t>«</w:t>
      </w:r>
      <w:r>
        <w:rPr>
          <w:rFonts w:ascii="Times New Roman" w:hAnsi="Times New Roman" w:cs="Times New Roman"/>
          <w:sz w:val="36"/>
          <w:szCs w:val="36"/>
        </w:rPr>
        <w:t>Общение тренера со спортсменами</w:t>
      </w:r>
      <w:r w:rsidRPr="00472939">
        <w:rPr>
          <w:rFonts w:ascii="Times New Roman" w:hAnsi="Times New Roman" w:cs="Times New Roman"/>
          <w:sz w:val="36"/>
          <w:szCs w:val="36"/>
        </w:rPr>
        <w:t>»</w:t>
      </w: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ind w:firstLine="5245"/>
        <w:jc w:val="both"/>
        <w:rPr>
          <w:rFonts w:ascii="Times New Roman" w:hAnsi="Times New Roman" w:cs="Times New Roman"/>
          <w:sz w:val="26"/>
          <w:szCs w:val="26"/>
        </w:rPr>
      </w:pPr>
      <w:r>
        <w:rPr>
          <w:rFonts w:ascii="Times New Roman" w:hAnsi="Times New Roman" w:cs="Times New Roman"/>
          <w:sz w:val="26"/>
          <w:szCs w:val="26"/>
        </w:rPr>
        <w:t>Подготовил: инструктор-методист</w:t>
      </w:r>
    </w:p>
    <w:p w:rsidR="00035C7B" w:rsidRDefault="00035C7B" w:rsidP="00035C7B">
      <w:pPr>
        <w:spacing w:after="0"/>
        <w:ind w:firstLine="5245"/>
        <w:jc w:val="both"/>
        <w:rPr>
          <w:rFonts w:ascii="Times New Roman" w:hAnsi="Times New Roman" w:cs="Times New Roman"/>
          <w:sz w:val="26"/>
          <w:szCs w:val="26"/>
        </w:rPr>
      </w:pPr>
      <w:r>
        <w:rPr>
          <w:rFonts w:ascii="Times New Roman" w:hAnsi="Times New Roman" w:cs="Times New Roman"/>
          <w:sz w:val="26"/>
          <w:szCs w:val="26"/>
        </w:rPr>
        <w:t>Сибилева А.В.</w:t>
      </w:r>
    </w:p>
    <w:p w:rsidR="00035C7B" w:rsidRDefault="00035C7B" w:rsidP="00035C7B">
      <w:pPr>
        <w:spacing w:after="0"/>
        <w:ind w:firstLine="5245"/>
        <w:jc w:val="both"/>
        <w:rPr>
          <w:rFonts w:ascii="Times New Roman" w:hAnsi="Times New Roman" w:cs="Times New Roman"/>
          <w:sz w:val="26"/>
          <w:szCs w:val="26"/>
        </w:rPr>
      </w:pPr>
    </w:p>
    <w:p w:rsidR="00035C7B" w:rsidRDefault="00035C7B" w:rsidP="00035C7B">
      <w:pPr>
        <w:spacing w:after="0"/>
        <w:ind w:firstLine="5245"/>
        <w:jc w:val="both"/>
        <w:rPr>
          <w:rFonts w:ascii="Times New Roman" w:hAnsi="Times New Roman" w:cs="Times New Roman"/>
          <w:sz w:val="26"/>
          <w:szCs w:val="26"/>
        </w:rPr>
      </w:pPr>
      <w:r>
        <w:rPr>
          <w:rFonts w:ascii="Times New Roman" w:hAnsi="Times New Roman" w:cs="Times New Roman"/>
          <w:sz w:val="26"/>
          <w:szCs w:val="26"/>
        </w:rPr>
        <w:t xml:space="preserve">Прочитан на </w:t>
      </w:r>
      <w:r w:rsidR="00774566">
        <w:rPr>
          <w:rFonts w:ascii="Times New Roman" w:hAnsi="Times New Roman" w:cs="Times New Roman"/>
          <w:sz w:val="26"/>
          <w:szCs w:val="26"/>
        </w:rPr>
        <w:t>методическом</w:t>
      </w:r>
      <w:r>
        <w:rPr>
          <w:rFonts w:ascii="Times New Roman" w:hAnsi="Times New Roman" w:cs="Times New Roman"/>
          <w:sz w:val="26"/>
          <w:szCs w:val="26"/>
        </w:rPr>
        <w:t xml:space="preserve"> совете</w:t>
      </w:r>
    </w:p>
    <w:p w:rsidR="00035C7B" w:rsidRDefault="00035C7B" w:rsidP="00035C7B">
      <w:pPr>
        <w:spacing w:after="0"/>
        <w:ind w:firstLine="5245"/>
        <w:jc w:val="both"/>
        <w:rPr>
          <w:rFonts w:ascii="Times New Roman" w:hAnsi="Times New Roman" w:cs="Times New Roman"/>
          <w:sz w:val="26"/>
          <w:szCs w:val="26"/>
        </w:rPr>
      </w:pPr>
      <w:r>
        <w:rPr>
          <w:rFonts w:ascii="Times New Roman" w:hAnsi="Times New Roman" w:cs="Times New Roman"/>
          <w:sz w:val="26"/>
          <w:szCs w:val="26"/>
        </w:rPr>
        <w:t>«</w:t>
      </w:r>
      <w:r w:rsidR="00EF425F">
        <w:rPr>
          <w:rFonts w:ascii="Times New Roman" w:hAnsi="Times New Roman" w:cs="Times New Roman"/>
          <w:sz w:val="26"/>
          <w:szCs w:val="26"/>
        </w:rPr>
        <w:t>13</w:t>
      </w:r>
      <w:r>
        <w:rPr>
          <w:rFonts w:ascii="Times New Roman" w:hAnsi="Times New Roman" w:cs="Times New Roman"/>
          <w:sz w:val="26"/>
          <w:szCs w:val="26"/>
        </w:rPr>
        <w:t>»</w:t>
      </w:r>
      <w:r w:rsidR="00EF425F">
        <w:rPr>
          <w:rFonts w:ascii="Times New Roman" w:hAnsi="Times New Roman" w:cs="Times New Roman"/>
          <w:sz w:val="26"/>
          <w:szCs w:val="26"/>
        </w:rPr>
        <w:t xml:space="preserve"> марта </w:t>
      </w:r>
      <w:r>
        <w:rPr>
          <w:rFonts w:ascii="Times New Roman" w:hAnsi="Times New Roman" w:cs="Times New Roman"/>
          <w:sz w:val="26"/>
          <w:szCs w:val="26"/>
        </w:rPr>
        <w:t>2018 год</w:t>
      </w:r>
      <w:r w:rsidR="00EF425F">
        <w:rPr>
          <w:rFonts w:ascii="Times New Roman" w:hAnsi="Times New Roman" w:cs="Times New Roman"/>
          <w:sz w:val="26"/>
          <w:szCs w:val="26"/>
        </w:rPr>
        <w:t>а</w:t>
      </w: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both"/>
        <w:rPr>
          <w:rFonts w:ascii="Times New Roman" w:hAnsi="Times New Roman" w:cs="Times New Roman"/>
          <w:sz w:val="26"/>
          <w:szCs w:val="26"/>
        </w:rPr>
      </w:pPr>
    </w:p>
    <w:p w:rsidR="00035C7B" w:rsidRDefault="00035C7B" w:rsidP="00035C7B">
      <w:pPr>
        <w:spacing w:after="0"/>
        <w:jc w:val="center"/>
        <w:rPr>
          <w:rFonts w:ascii="Times New Roman" w:hAnsi="Times New Roman" w:cs="Times New Roman"/>
          <w:sz w:val="26"/>
          <w:szCs w:val="26"/>
        </w:rPr>
      </w:pPr>
      <w:r>
        <w:rPr>
          <w:rFonts w:ascii="Times New Roman" w:hAnsi="Times New Roman" w:cs="Times New Roman"/>
          <w:sz w:val="26"/>
          <w:szCs w:val="26"/>
        </w:rPr>
        <w:t>Старый Оскол, 2018 год</w:t>
      </w:r>
    </w:p>
    <w:p w:rsidR="00035C7B" w:rsidRDefault="00035C7B" w:rsidP="00035C7B">
      <w:pPr>
        <w:pStyle w:val="a3"/>
        <w:ind w:firstLine="709"/>
        <w:jc w:val="center"/>
        <w:rPr>
          <w:rFonts w:ascii="Times New Roman" w:hAnsi="Times New Roman" w:cs="Times New Roman"/>
          <w:b/>
          <w:sz w:val="26"/>
          <w:szCs w:val="26"/>
        </w:rPr>
      </w:pPr>
    </w:p>
    <w:p w:rsidR="00035C7B" w:rsidRDefault="00035C7B" w:rsidP="00035C7B">
      <w:pPr>
        <w:pStyle w:val="a3"/>
        <w:ind w:firstLine="709"/>
        <w:jc w:val="center"/>
        <w:rPr>
          <w:rFonts w:ascii="Times New Roman" w:hAnsi="Times New Roman" w:cs="Times New Roman"/>
          <w:b/>
          <w:sz w:val="26"/>
          <w:szCs w:val="26"/>
        </w:rPr>
      </w:pPr>
      <w:r>
        <w:rPr>
          <w:rFonts w:ascii="Times New Roman" w:hAnsi="Times New Roman" w:cs="Times New Roman"/>
          <w:b/>
          <w:sz w:val="26"/>
          <w:szCs w:val="26"/>
        </w:rPr>
        <w:lastRenderedPageBreak/>
        <w:t>Роль общение тренера со спортсменами</w:t>
      </w:r>
    </w:p>
    <w:p w:rsidR="00035C7B" w:rsidRPr="00A85806" w:rsidRDefault="00035C7B" w:rsidP="00035C7B">
      <w:pPr>
        <w:pStyle w:val="a3"/>
        <w:ind w:firstLine="709"/>
        <w:jc w:val="center"/>
        <w:rPr>
          <w:rFonts w:ascii="Times New Roman" w:hAnsi="Times New Roman" w:cs="Times New Roman"/>
          <w:b/>
          <w:sz w:val="26"/>
          <w:szCs w:val="26"/>
        </w:rPr>
      </w:pPr>
    </w:p>
    <w:p w:rsidR="009248B5" w:rsidRDefault="00035C7B"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По времени общения тренера со спортсменами уступает только общению спортсменов с членами семьи (а иногда и превосходит). Именно через него проходит обучение, передача знаний, воспитание учеников. Поэтому процессу общения тренер должен уделять большое внимание.</w:t>
      </w:r>
    </w:p>
    <w:p w:rsidR="00035C7B" w:rsidRDefault="00035C7B"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Общение тренера с воспитанниками должно быть непрерывным, обращаться нужно по возможности к каждому </w:t>
      </w:r>
      <w:r w:rsidR="00087CAF">
        <w:rPr>
          <w:rFonts w:ascii="Times New Roman" w:hAnsi="Times New Roman" w:cs="Times New Roman"/>
          <w:sz w:val="26"/>
          <w:szCs w:val="26"/>
        </w:rPr>
        <w:t>спортсмену</w:t>
      </w:r>
      <w:r>
        <w:rPr>
          <w:rFonts w:ascii="Times New Roman" w:hAnsi="Times New Roman" w:cs="Times New Roman"/>
          <w:sz w:val="26"/>
          <w:szCs w:val="26"/>
        </w:rPr>
        <w:t xml:space="preserve">, поскольку в противном случае одни спортсмены будут думать, что тренер их игнорирует («Почему он не говорит мне ничего?»), а другие – что он к ним придирается («Почему он делает замечания только мне одному?»). </w:t>
      </w:r>
      <w:r w:rsidR="00087CAF">
        <w:rPr>
          <w:rFonts w:ascii="Times New Roman" w:hAnsi="Times New Roman" w:cs="Times New Roman"/>
          <w:sz w:val="26"/>
          <w:szCs w:val="26"/>
        </w:rPr>
        <w:t>Н</w:t>
      </w:r>
      <w:r>
        <w:rPr>
          <w:rFonts w:ascii="Times New Roman" w:hAnsi="Times New Roman" w:cs="Times New Roman"/>
          <w:sz w:val="26"/>
          <w:szCs w:val="26"/>
        </w:rPr>
        <w:t xml:space="preserve">арушение внутригруппового общения приводит, как правило, к нарушению взаимодействия, а порой и конфликтам между </w:t>
      </w:r>
      <w:r w:rsidR="00087CAF">
        <w:rPr>
          <w:rFonts w:ascii="Times New Roman" w:hAnsi="Times New Roman" w:cs="Times New Roman"/>
          <w:sz w:val="26"/>
          <w:szCs w:val="26"/>
        </w:rPr>
        <w:t>спортсменами</w:t>
      </w:r>
      <w:r>
        <w:rPr>
          <w:rFonts w:ascii="Times New Roman" w:hAnsi="Times New Roman" w:cs="Times New Roman"/>
          <w:sz w:val="26"/>
          <w:szCs w:val="26"/>
        </w:rPr>
        <w:t>.</w:t>
      </w:r>
    </w:p>
    <w:p w:rsidR="00087CAF" w:rsidRDefault="00087CAF" w:rsidP="00035C7B">
      <w:pPr>
        <w:spacing w:after="0"/>
        <w:ind w:firstLine="709"/>
        <w:jc w:val="both"/>
        <w:rPr>
          <w:rFonts w:ascii="Times New Roman" w:hAnsi="Times New Roman" w:cs="Times New Roman"/>
          <w:sz w:val="26"/>
          <w:szCs w:val="26"/>
        </w:rPr>
      </w:pPr>
    </w:p>
    <w:p w:rsidR="00087CAF" w:rsidRPr="00087CAF" w:rsidRDefault="00087CAF" w:rsidP="00087CAF">
      <w:pPr>
        <w:spacing w:after="0"/>
        <w:ind w:firstLine="709"/>
        <w:jc w:val="center"/>
        <w:rPr>
          <w:rFonts w:ascii="Times New Roman" w:hAnsi="Times New Roman" w:cs="Times New Roman"/>
          <w:b/>
          <w:sz w:val="26"/>
          <w:szCs w:val="26"/>
        </w:rPr>
      </w:pPr>
      <w:r w:rsidRPr="00087CAF">
        <w:rPr>
          <w:rFonts w:ascii="Times New Roman" w:hAnsi="Times New Roman" w:cs="Times New Roman"/>
          <w:b/>
          <w:sz w:val="26"/>
          <w:szCs w:val="26"/>
        </w:rPr>
        <w:t xml:space="preserve">Факторы, обуславливающие эффективность общения тренера </w:t>
      </w:r>
      <w:r>
        <w:rPr>
          <w:rFonts w:ascii="Times New Roman" w:hAnsi="Times New Roman" w:cs="Times New Roman"/>
          <w:b/>
          <w:sz w:val="26"/>
          <w:szCs w:val="26"/>
        </w:rPr>
        <w:br/>
      </w:r>
      <w:r w:rsidRPr="00087CAF">
        <w:rPr>
          <w:rFonts w:ascii="Times New Roman" w:hAnsi="Times New Roman" w:cs="Times New Roman"/>
          <w:b/>
          <w:sz w:val="26"/>
          <w:szCs w:val="26"/>
        </w:rPr>
        <w:t>со спортсменами</w:t>
      </w:r>
    </w:p>
    <w:p w:rsidR="00087CAF" w:rsidRDefault="00087CAF" w:rsidP="00035C7B">
      <w:pPr>
        <w:spacing w:after="0"/>
        <w:ind w:firstLine="709"/>
        <w:jc w:val="both"/>
        <w:rPr>
          <w:rFonts w:ascii="Times New Roman" w:hAnsi="Times New Roman" w:cs="Times New Roman"/>
          <w:sz w:val="26"/>
          <w:szCs w:val="26"/>
        </w:rPr>
      </w:pPr>
    </w:p>
    <w:p w:rsidR="00087CAF" w:rsidRDefault="00087CAF"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Эффективность общения определяется многими факторами: одни из них управляемы и поэтому могут специально организовываться для того, чтобы цель общения была достигнута с наибольшей вероятностью</w:t>
      </w:r>
      <w:r w:rsidR="00CE3676">
        <w:rPr>
          <w:rFonts w:ascii="Times New Roman" w:hAnsi="Times New Roman" w:cs="Times New Roman"/>
          <w:sz w:val="26"/>
          <w:szCs w:val="26"/>
        </w:rPr>
        <w:t>; другие неуправляемы, по крайней мере, в момент общения, и поэтому должны лишь учитываться тренером при построении стратегии и тактики общения (рис.1).</w:t>
      </w:r>
    </w:p>
    <w:p w:rsidR="00CE3676" w:rsidRDefault="00CE3676" w:rsidP="00DD2DF7">
      <w:pPr>
        <w:spacing w:after="0"/>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946760" cy="3561907"/>
            <wp:effectExtent l="19050" t="0" r="1589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035C7B" w:rsidRDefault="00DD2DF7"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Рис. 1. Факторы, обуславливающие эффективность общения тренера со спортсменами</w:t>
      </w:r>
    </w:p>
    <w:p w:rsidR="00DD2DF7" w:rsidRDefault="00DD2DF7" w:rsidP="00035C7B">
      <w:pPr>
        <w:spacing w:after="0"/>
        <w:ind w:firstLine="709"/>
        <w:jc w:val="both"/>
        <w:rPr>
          <w:rFonts w:ascii="Times New Roman" w:hAnsi="Times New Roman" w:cs="Times New Roman"/>
          <w:sz w:val="26"/>
          <w:szCs w:val="26"/>
        </w:rPr>
      </w:pPr>
    </w:p>
    <w:p w:rsidR="00DD2DF7" w:rsidRDefault="00DD2DF7" w:rsidP="00035C7B">
      <w:pPr>
        <w:spacing w:after="0"/>
        <w:ind w:firstLine="709"/>
        <w:jc w:val="both"/>
        <w:rPr>
          <w:rFonts w:ascii="Times New Roman" w:hAnsi="Times New Roman" w:cs="Times New Roman"/>
          <w:sz w:val="26"/>
          <w:szCs w:val="26"/>
        </w:rPr>
      </w:pPr>
    </w:p>
    <w:p w:rsidR="00DD2DF7" w:rsidRPr="00937B1D" w:rsidRDefault="00DD2DF7" w:rsidP="00937B1D">
      <w:pPr>
        <w:spacing w:after="0"/>
        <w:ind w:firstLine="709"/>
        <w:jc w:val="center"/>
        <w:rPr>
          <w:rFonts w:ascii="Times New Roman" w:hAnsi="Times New Roman" w:cs="Times New Roman"/>
          <w:b/>
          <w:sz w:val="26"/>
          <w:szCs w:val="26"/>
        </w:rPr>
      </w:pPr>
      <w:r w:rsidRPr="00937B1D">
        <w:rPr>
          <w:rFonts w:ascii="Times New Roman" w:hAnsi="Times New Roman" w:cs="Times New Roman"/>
          <w:b/>
          <w:sz w:val="26"/>
          <w:szCs w:val="26"/>
        </w:rPr>
        <w:lastRenderedPageBreak/>
        <w:t>Внешние факторы общения</w:t>
      </w:r>
    </w:p>
    <w:p w:rsidR="00DD2DF7" w:rsidRDefault="00DD2DF7" w:rsidP="00035C7B">
      <w:pPr>
        <w:spacing w:after="0"/>
        <w:ind w:firstLine="709"/>
        <w:jc w:val="both"/>
        <w:rPr>
          <w:rFonts w:ascii="Times New Roman" w:hAnsi="Times New Roman" w:cs="Times New Roman"/>
          <w:sz w:val="26"/>
          <w:szCs w:val="26"/>
        </w:rPr>
      </w:pPr>
    </w:p>
    <w:p w:rsidR="00DD2DF7" w:rsidRDefault="00DD2DF7"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К внешним факторам общения относятся: ситуация, в которой проходит общение, обстановка общения, личность спортсмена и социально-</w:t>
      </w:r>
      <w:r w:rsidR="00937B1D">
        <w:rPr>
          <w:rFonts w:ascii="Times New Roman" w:hAnsi="Times New Roman" w:cs="Times New Roman"/>
          <w:sz w:val="26"/>
          <w:szCs w:val="26"/>
        </w:rPr>
        <w:t>психологические особенности спортивного коллектива, отношение воспитанников к тренеру.</w:t>
      </w:r>
    </w:p>
    <w:p w:rsidR="00DD2DF7" w:rsidRDefault="00937B1D"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Ситуация общения во многом определяет и характер, и эффективность общения. Одно дело общаться в спокойной ситуации, другое дело – в напряженной соревновательной или конфликтной ситуации. В последнем случае меньше возможностей реализовать цел</w:t>
      </w:r>
      <w:r w:rsidR="008B7987">
        <w:rPr>
          <w:rFonts w:ascii="Times New Roman" w:hAnsi="Times New Roman" w:cs="Times New Roman"/>
          <w:sz w:val="26"/>
          <w:szCs w:val="26"/>
        </w:rPr>
        <w:t>ь</w:t>
      </w:r>
      <w:r>
        <w:rPr>
          <w:rFonts w:ascii="Times New Roman" w:hAnsi="Times New Roman" w:cs="Times New Roman"/>
          <w:sz w:val="26"/>
          <w:szCs w:val="26"/>
        </w:rPr>
        <w:t xml:space="preserve"> общения, так как тренер сталкивается с внутренним сопротивлением спортсмена. В конфликтной ситуации усиливается роль психологических установок, предвзятости мнений, логические доводы воспринимаются плохо. С другой стороны, в напряженной ситуации, вызванной отсутствием информации для достижения значимой цели, общение тренера со спортсменами может быть облегчено, поскольку последние ждут помощи извне, чтобы выйти из тупика.</w:t>
      </w:r>
    </w:p>
    <w:p w:rsidR="00937B1D" w:rsidRDefault="00937B1D"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Эффективность общения во многом зависит от того, в какой обстановке оно проходит. При этом в зависимости от целей общения тренера со спортсменами обстановка должна меняться. Разговор по душам предполагает некоторую интимность обстановки. Для проведения деловых совещаний, обсуждения поведения спортсмена и т.д. необходима строго официальная обстановка.</w:t>
      </w:r>
    </w:p>
    <w:p w:rsidR="00937B1D" w:rsidRDefault="00937B1D"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Отношение спортсменов к тренеру может выступать как своеобразный психологический барьер. </w:t>
      </w:r>
      <w:r w:rsidR="00A658A8">
        <w:rPr>
          <w:rFonts w:ascii="Times New Roman" w:hAnsi="Times New Roman" w:cs="Times New Roman"/>
          <w:sz w:val="26"/>
          <w:szCs w:val="26"/>
        </w:rPr>
        <w:t>Например, в одном случае спортсмен желает</w:t>
      </w:r>
      <w:r w:rsidR="002F1BF9">
        <w:rPr>
          <w:rFonts w:ascii="Times New Roman" w:hAnsi="Times New Roman" w:cs="Times New Roman"/>
          <w:sz w:val="26"/>
          <w:szCs w:val="26"/>
        </w:rPr>
        <w:t xml:space="preserve"> обсуждать предмет разговора, в другом – нет, с одним тренером будет откровенным, с другим – скрытным, лживым, по одним вопросам спортсмен высказывается прямо, по другим – отмалчивается, по третьим может солгать.</w:t>
      </w:r>
    </w:p>
    <w:p w:rsidR="002F1BF9" w:rsidRDefault="002F1BF9" w:rsidP="00035C7B">
      <w:pPr>
        <w:spacing w:after="0"/>
        <w:ind w:firstLine="709"/>
        <w:jc w:val="both"/>
        <w:rPr>
          <w:rFonts w:ascii="Times New Roman" w:hAnsi="Times New Roman" w:cs="Times New Roman"/>
          <w:sz w:val="26"/>
          <w:szCs w:val="26"/>
        </w:rPr>
      </w:pPr>
    </w:p>
    <w:p w:rsidR="002F1BF9" w:rsidRDefault="002F1BF9" w:rsidP="00035C7B">
      <w:pPr>
        <w:spacing w:after="0"/>
        <w:ind w:firstLine="709"/>
        <w:jc w:val="both"/>
        <w:rPr>
          <w:rFonts w:ascii="Times New Roman" w:hAnsi="Times New Roman" w:cs="Times New Roman"/>
          <w:sz w:val="26"/>
          <w:szCs w:val="26"/>
        </w:rPr>
      </w:pPr>
      <w:r w:rsidRPr="00050229">
        <w:rPr>
          <w:rFonts w:ascii="Times New Roman" w:hAnsi="Times New Roman" w:cs="Times New Roman"/>
          <w:b/>
          <w:sz w:val="26"/>
          <w:szCs w:val="26"/>
        </w:rPr>
        <w:t>Л</w:t>
      </w:r>
      <w:r w:rsidRPr="002F1BF9">
        <w:rPr>
          <w:rFonts w:ascii="Times New Roman" w:hAnsi="Times New Roman" w:cs="Times New Roman"/>
          <w:b/>
          <w:sz w:val="26"/>
          <w:szCs w:val="26"/>
        </w:rPr>
        <w:t>ичностные особенности спортсменов, значимые для общения</w:t>
      </w:r>
    </w:p>
    <w:p w:rsidR="002F1BF9" w:rsidRDefault="002F1BF9" w:rsidP="00035C7B">
      <w:pPr>
        <w:spacing w:after="0"/>
        <w:ind w:firstLine="709"/>
        <w:jc w:val="both"/>
        <w:rPr>
          <w:rFonts w:ascii="Times New Roman" w:hAnsi="Times New Roman" w:cs="Times New Roman"/>
          <w:sz w:val="26"/>
          <w:szCs w:val="26"/>
        </w:rPr>
      </w:pPr>
    </w:p>
    <w:p w:rsidR="002F1BF9" w:rsidRDefault="00A052A9"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Эффективность общения тренера со спортсменами зависит от личностных качеств последних, важнейшими из которых являются:</w:t>
      </w:r>
      <w:r w:rsidR="000A1790">
        <w:rPr>
          <w:rFonts w:ascii="Times New Roman" w:hAnsi="Times New Roman" w:cs="Times New Roman"/>
          <w:sz w:val="26"/>
          <w:szCs w:val="26"/>
        </w:rPr>
        <w:t xml:space="preserve"> социальный статус в спортивной группе, психологические установки спортсменов, их возрастные и половые характеристики, моральный облик (убеждения, мировоззрение, идеалы, мотивы занятий спортом), уровень интеллектуального развития, интересы, склонности, степень внушаемости, коммуникабельность (то есть легкость установления контактов с другими людьми). Рассмотрим наиболее важные из них.</w:t>
      </w:r>
    </w:p>
    <w:p w:rsidR="000A1790" w:rsidRDefault="000A1790"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Социальный статус спортсмена по отношению к тренеру ниже, что придает процессу их общения субординационную окраску. Тренер обладает правом не только убеждения, но и приказа, распоряжения, принуждения. Однако это не может служить основанием для проявления им высокомерия.</w:t>
      </w:r>
      <w:r w:rsidR="008A3210">
        <w:rPr>
          <w:rFonts w:ascii="Times New Roman" w:hAnsi="Times New Roman" w:cs="Times New Roman"/>
          <w:sz w:val="26"/>
          <w:szCs w:val="26"/>
        </w:rPr>
        <w:t xml:space="preserve"> Общение с высока создает психологический барьер между тренером и спортсменами.</w:t>
      </w:r>
    </w:p>
    <w:p w:rsidR="008A3210" w:rsidRDefault="008A3210"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Особое значение имеет учет социального статуса спортсмена в спортивном коллективе. Лидер будет реагировать на педагогические воздействия тренера  </w:t>
      </w:r>
      <w:r>
        <w:rPr>
          <w:rFonts w:ascii="Times New Roman" w:hAnsi="Times New Roman" w:cs="Times New Roman"/>
          <w:sz w:val="26"/>
          <w:szCs w:val="26"/>
        </w:rPr>
        <w:lastRenderedPageBreak/>
        <w:t>иначе, чем новичок или спортсмен, занимающий низкое положение в коллективе. Лидеры могут оказывать большое противодействие воспитательным мерам, если их позиция расходится с позицией тренера.</w:t>
      </w:r>
    </w:p>
    <w:p w:rsidR="008A3210" w:rsidRDefault="008A3210"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Возрастные особенности спортсменов часто затрудняют общение, поскольку ребенок убежден, что его все равно не поймут. Для более успешного общения тренера с детьми необходима некоторая трансформация его позиции в сторону позиции ребенка. Иногда удается преодолеть психологический барьер, рассказав о своем собственном поведении в детстве в аналогичных ситуациях и дав оценку своих поступков с позиции ребенка и с позиции взрослого.</w:t>
      </w:r>
    </w:p>
    <w:p w:rsidR="008A3210" w:rsidRDefault="008A3210"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Подростковый возраст характеризуется чередованием периодов «закрытости» и «открытости» в общении. «Закрытость» отмечается в 13-ти и в 15-летнем возрасте (хотя бывают сдвиги во времени наступления этого периода), а «открытость» - в 14-ти и 15-летнем. </w:t>
      </w:r>
      <w:r w:rsidR="00F97F7A">
        <w:rPr>
          <w:rFonts w:ascii="Times New Roman" w:hAnsi="Times New Roman" w:cs="Times New Roman"/>
          <w:sz w:val="26"/>
          <w:szCs w:val="26"/>
        </w:rPr>
        <w:t>«Закрытость» проявляется в стремлении подростка оградить свой внутренний мир, защитить от постороннего давления еще не сложившиеся представления о себе, образ своего «я». В этот период даже нейтральные вопросы могут вызвать у подростков неадекватную реакцию.</w:t>
      </w:r>
    </w:p>
    <w:p w:rsidR="00735BFA" w:rsidRDefault="00F97F7A"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735BFA">
        <w:rPr>
          <w:rFonts w:ascii="Times New Roman" w:hAnsi="Times New Roman" w:cs="Times New Roman"/>
          <w:sz w:val="26"/>
          <w:szCs w:val="26"/>
        </w:rPr>
        <w:t>периоды «открытости» подросток, наоборот, нуждается в беседе о себе, о своих проблемах, переживаниях, о происходящих в нем переменах. Причем если эту потребность младших подростков могут удовлетворить и сверстники, и взрослые, то старшие подростки остро нуждаются в общении именно со взрослыми, так как перед ними стоит задача жизненного самоопределения, выбора профессии, пути дальнейшего образования. Здесь, тренер, пользующийся авторитетом у спортсменов, может оказать им немалую помощь.</w:t>
      </w:r>
    </w:p>
    <w:p w:rsidR="00F97F7A" w:rsidRDefault="00735BFA"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Психологические установки, как тренеров, так и спортсменов играют большую роль в общении. Они могут служить серьезным препятствием для установления контакта. Предубежденность спортсменов против тренера, не обладающего в их глазах авторитетом, может быть временной (из-за первого неблагоприятного впечатления о нем, из-за усталости) и устойчивости, вызываемой всей системой взглядов и установок спортсмена (например, на тактику игры команды, на систему тренировочного процесса). В первом случае от тренера требуется мягкость, во втором – твердость позиции. Иногда полезно временно скрыть цель беседы и начать разговор издалека, а </w:t>
      </w:r>
      <w:r w:rsidR="005C221D">
        <w:rPr>
          <w:rFonts w:ascii="Times New Roman" w:hAnsi="Times New Roman" w:cs="Times New Roman"/>
          <w:sz w:val="26"/>
          <w:szCs w:val="26"/>
        </w:rPr>
        <w:t>затем,</w:t>
      </w:r>
      <w:r>
        <w:rPr>
          <w:rFonts w:ascii="Times New Roman" w:hAnsi="Times New Roman" w:cs="Times New Roman"/>
          <w:sz w:val="26"/>
          <w:szCs w:val="26"/>
        </w:rPr>
        <w:t xml:space="preserve"> преодолев ситуативную предубежденность, начать разговор в соответствии с целью общения.</w:t>
      </w:r>
    </w:p>
    <w:p w:rsidR="005C221D" w:rsidRDefault="00C331B1"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Устойчивые психологические характеристики спортсменов, такие как свойства темперамента и характера, эмоциональная возбудимость, общительность или замкнутость, комфортность, также влияют на эффективность общения. Высокая эмоциональная возбудимость или недостаточная развитость некоторых волевых качеств у юных спортсменов</w:t>
      </w:r>
      <w:r w:rsidR="005C221D">
        <w:rPr>
          <w:rFonts w:ascii="Times New Roman" w:hAnsi="Times New Roman" w:cs="Times New Roman"/>
          <w:sz w:val="26"/>
          <w:szCs w:val="26"/>
        </w:rPr>
        <w:t xml:space="preserve"> могут препятствовать общению с ними тренера. Если спортсмен обладает нерешительностью, высокой эмоциональной возбудимостью, тренер должен, прежде всего, подумать о том, как в общении с ним воздействовать на его волю, как предупредить его эмоциональные вспышки, чтобы сохранить содержание беседы. Если же спортсмен с твердым характером, </w:t>
      </w:r>
      <w:r w:rsidR="005C221D">
        <w:rPr>
          <w:rFonts w:ascii="Times New Roman" w:hAnsi="Times New Roman" w:cs="Times New Roman"/>
          <w:sz w:val="26"/>
          <w:szCs w:val="26"/>
        </w:rPr>
        <w:lastRenderedPageBreak/>
        <w:t>эмоционально сдержанный, то на первый план тренер должен поставить содержание беседы, а эмоциональные тонкости можно заранее не учитывать.</w:t>
      </w:r>
    </w:p>
    <w:p w:rsidR="00735BFA" w:rsidRDefault="005C221D"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6520F">
        <w:rPr>
          <w:rFonts w:ascii="Times New Roman" w:hAnsi="Times New Roman" w:cs="Times New Roman"/>
          <w:sz w:val="26"/>
          <w:szCs w:val="26"/>
        </w:rPr>
        <w:t>Общительные спортсмены, в отличие от замкнутых, стремятся к межличностным контактам, сопереживают другим и ждут от них также эмоциональных проявлений. Тренеру легче вступить с такими спортсменами в контакт, чем с замкнутыми, которые ограничивают круг своего общения близкими людьми. Правда, при этом у замкнутых людей связи более устойчивы и глубоки, в то время как у общительных субъектов многие связи ситуативны и поверхностны.</w:t>
      </w:r>
    </w:p>
    <w:p w:rsidR="00A6520F" w:rsidRDefault="00A6520F" w:rsidP="00035C7B">
      <w:pPr>
        <w:spacing w:after="0"/>
        <w:ind w:firstLine="709"/>
        <w:jc w:val="both"/>
        <w:rPr>
          <w:rFonts w:ascii="Times New Roman" w:hAnsi="Times New Roman" w:cs="Times New Roman"/>
          <w:sz w:val="26"/>
          <w:szCs w:val="26"/>
        </w:rPr>
      </w:pPr>
    </w:p>
    <w:p w:rsidR="00A6520F" w:rsidRPr="00031234" w:rsidRDefault="00A6520F" w:rsidP="00031234">
      <w:pPr>
        <w:spacing w:after="0"/>
        <w:jc w:val="center"/>
        <w:rPr>
          <w:rFonts w:ascii="Times New Roman" w:hAnsi="Times New Roman" w:cs="Times New Roman"/>
          <w:b/>
          <w:sz w:val="26"/>
          <w:szCs w:val="26"/>
        </w:rPr>
      </w:pPr>
      <w:r w:rsidRPr="00031234">
        <w:rPr>
          <w:rFonts w:ascii="Times New Roman" w:hAnsi="Times New Roman" w:cs="Times New Roman"/>
          <w:b/>
          <w:sz w:val="26"/>
          <w:szCs w:val="26"/>
        </w:rPr>
        <w:t>Поведение тренера</w:t>
      </w:r>
    </w:p>
    <w:p w:rsidR="00A6520F" w:rsidRDefault="00A6520F" w:rsidP="00035C7B">
      <w:pPr>
        <w:spacing w:after="0"/>
        <w:ind w:firstLine="709"/>
        <w:jc w:val="both"/>
        <w:rPr>
          <w:rFonts w:ascii="Times New Roman" w:hAnsi="Times New Roman" w:cs="Times New Roman"/>
          <w:sz w:val="26"/>
          <w:szCs w:val="26"/>
        </w:rPr>
      </w:pPr>
    </w:p>
    <w:p w:rsidR="00A6520F" w:rsidRDefault="00A6520F"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Эффективность общения тренера со спортсменами во многом зависит от поведения самого тренера, от его манеры держаться. Важен внешний вид тренера. Он должен быть аккуратно одет, причесан. </w:t>
      </w:r>
      <w:r w:rsidR="00031234">
        <w:rPr>
          <w:rFonts w:ascii="Times New Roman" w:hAnsi="Times New Roman" w:cs="Times New Roman"/>
          <w:sz w:val="26"/>
          <w:szCs w:val="26"/>
        </w:rPr>
        <w:t>Он не должен показывать, что чем-то расстроен, озабочен, наоборот, нужно демонстрировать сосредоточенность, уверенность, целеустремленность.</w:t>
      </w:r>
    </w:p>
    <w:p w:rsidR="00031234" w:rsidRDefault="00031234"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Очень важно говорить с воодушевлением. Заинтересованность тренера передается спортсменам, заставляет их серьезней относиться к услышанному. И, наоборот, равнодушный или назидательный тон, речевые штампы, затасканные фразы вызывают безразличие спортсменов к словам тренера. Мешает нормальному общению использование тренером «громких фраз». Не способствует общению и декларирование общеизвестных истин.</w:t>
      </w:r>
    </w:p>
    <w:p w:rsidR="00031234" w:rsidRDefault="00031234"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Команды должны произноситься твердо, с волевым нажимом в голосе. Причем предварительная команда произносится отчетливо, громко, протяжно, а исполнительная – резко, отрывисто. Если команда отдавалась безразличным тоном, она выполняется спортсменами вяло, небрежно. Нельзя исправлять ошибки и делать замечания мимоходом и бесстрастным тоном. Разговаривая со спортсменом, нужно смотреть ему в глаза.</w:t>
      </w:r>
    </w:p>
    <w:p w:rsidR="00031234" w:rsidRDefault="00031234"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Молодым спортсменам импонирует поза тренера, при которой туловище прямое, плечи разведены, живот подтянут, руки свободно опущены вниз. Позу, при которой туловище отклонено назад, подбородок приподнят, руки сложены на груди, ноги расставлены, спортсмены будут оценивать как самоуверенную, надменную, неуважительную по отношению к ним.</w:t>
      </w:r>
    </w:p>
    <w:p w:rsidR="00031234" w:rsidRDefault="00031234"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Спортсменам не нравится, когда тренер держит руки в кар</w:t>
      </w:r>
      <w:r w:rsidR="00724046">
        <w:rPr>
          <w:rFonts w:ascii="Times New Roman" w:hAnsi="Times New Roman" w:cs="Times New Roman"/>
          <w:sz w:val="26"/>
          <w:szCs w:val="26"/>
        </w:rPr>
        <w:t>манах, сжимает их в кулаки, обло</w:t>
      </w:r>
      <w:r>
        <w:rPr>
          <w:rFonts w:ascii="Times New Roman" w:hAnsi="Times New Roman" w:cs="Times New Roman"/>
          <w:sz w:val="26"/>
          <w:szCs w:val="26"/>
        </w:rPr>
        <w:t>качивается на гимнастический сн</w:t>
      </w:r>
      <w:r w:rsidR="00724046">
        <w:rPr>
          <w:rFonts w:ascii="Times New Roman" w:hAnsi="Times New Roman" w:cs="Times New Roman"/>
          <w:sz w:val="26"/>
          <w:szCs w:val="26"/>
        </w:rPr>
        <w:t>аряд, приподнимает плечи, сжимает челюсти. Это не способствует установлению контакта, взаимному доверию.</w:t>
      </w:r>
    </w:p>
    <w:p w:rsidR="00724046" w:rsidRDefault="00724046" w:rsidP="00035C7B">
      <w:pPr>
        <w:spacing w:after="0"/>
        <w:ind w:firstLine="709"/>
        <w:jc w:val="both"/>
        <w:rPr>
          <w:rFonts w:ascii="Times New Roman" w:hAnsi="Times New Roman" w:cs="Times New Roman"/>
          <w:sz w:val="26"/>
          <w:szCs w:val="26"/>
        </w:rPr>
      </w:pPr>
    </w:p>
    <w:p w:rsidR="00724046" w:rsidRPr="00724046" w:rsidRDefault="00724046" w:rsidP="00724046">
      <w:pPr>
        <w:spacing w:after="0"/>
        <w:ind w:firstLine="709"/>
        <w:jc w:val="center"/>
        <w:rPr>
          <w:rFonts w:ascii="Times New Roman" w:hAnsi="Times New Roman" w:cs="Times New Roman"/>
          <w:b/>
          <w:sz w:val="26"/>
          <w:szCs w:val="26"/>
        </w:rPr>
      </w:pPr>
      <w:r w:rsidRPr="00724046">
        <w:rPr>
          <w:rFonts w:ascii="Times New Roman" w:hAnsi="Times New Roman" w:cs="Times New Roman"/>
          <w:b/>
          <w:sz w:val="26"/>
          <w:szCs w:val="26"/>
        </w:rPr>
        <w:t>Половые особенности тренеров</w:t>
      </w:r>
    </w:p>
    <w:p w:rsidR="00724046" w:rsidRDefault="00724046" w:rsidP="00035C7B">
      <w:pPr>
        <w:spacing w:after="0"/>
        <w:ind w:firstLine="709"/>
        <w:jc w:val="both"/>
        <w:rPr>
          <w:rFonts w:ascii="Times New Roman" w:hAnsi="Times New Roman" w:cs="Times New Roman"/>
          <w:sz w:val="26"/>
          <w:szCs w:val="26"/>
        </w:rPr>
      </w:pPr>
    </w:p>
    <w:p w:rsidR="00724046" w:rsidRDefault="00724046"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Тренеры-мужчины чаще используют личностно-групповое общение, а тренеры-женщины – межличностное общение. Первые чаще применяют неречевые </w:t>
      </w:r>
      <w:r>
        <w:rPr>
          <w:rFonts w:ascii="Times New Roman" w:hAnsi="Times New Roman" w:cs="Times New Roman"/>
          <w:sz w:val="26"/>
          <w:szCs w:val="26"/>
        </w:rPr>
        <w:lastRenderedPageBreak/>
        <w:t>средства общения, вторые – речевые. Воспитательные обращения также используются чаще женщинами.</w:t>
      </w:r>
    </w:p>
    <w:p w:rsidR="00724046" w:rsidRDefault="00724046" w:rsidP="00035C7B">
      <w:pPr>
        <w:spacing w:after="0"/>
        <w:ind w:firstLine="709"/>
        <w:jc w:val="both"/>
        <w:rPr>
          <w:rFonts w:ascii="Times New Roman" w:hAnsi="Times New Roman" w:cs="Times New Roman"/>
          <w:sz w:val="26"/>
          <w:szCs w:val="26"/>
        </w:rPr>
      </w:pPr>
    </w:p>
    <w:p w:rsidR="00724046" w:rsidRPr="00724046" w:rsidRDefault="00724046" w:rsidP="00724046">
      <w:pPr>
        <w:spacing w:after="0"/>
        <w:ind w:firstLine="709"/>
        <w:jc w:val="center"/>
        <w:rPr>
          <w:rFonts w:ascii="Times New Roman" w:hAnsi="Times New Roman" w:cs="Times New Roman"/>
          <w:b/>
          <w:sz w:val="26"/>
          <w:szCs w:val="26"/>
        </w:rPr>
      </w:pPr>
      <w:r w:rsidRPr="00724046">
        <w:rPr>
          <w:rFonts w:ascii="Times New Roman" w:hAnsi="Times New Roman" w:cs="Times New Roman"/>
          <w:b/>
          <w:sz w:val="26"/>
          <w:szCs w:val="26"/>
        </w:rPr>
        <w:t>Психологический такт</w:t>
      </w:r>
    </w:p>
    <w:p w:rsidR="00724046" w:rsidRDefault="00724046" w:rsidP="00035C7B">
      <w:pPr>
        <w:spacing w:after="0"/>
        <w:ind w:firstLine="709"/>
        <w:jc w:val="both"/>
        <w:rPr>
          <w:rFonts w:ascii="Times New Roman" w:hAnsi="Times New Roman" w:cs="Times New Roman"/>
          <w:sz w:val="26"/>
          <w:szCs w:val="26"/>
        </w:rPr>
      </w:pPr>
    </w:p>
    <w:p w:rsidR="00724046" w:rsidRDefault="00724046"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Эффективность общения во многом зависит от самого тренера, от того, как он себя держит со спортсменами. Психологический такт – это качество, присущее тренеру-мастеру, тренеру-интеллигенту.</w:t>
      </w:r>
    </w:p>
    <w:p w:rsidR="00724046" w:rsidRDefault="00724046"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Психологический такт базируется на многих качествах, называемых в обиходе душевными: доброжелательности, чуткости, отзывчивости, искренности. Тактичный тренер может быстро и безошибочно разобраться в возникшей ситуации</w:t>
      </w:r>
      <w:r w:rsidR="00FA444E">
        <w:rPr>
          <w:rFonts w:ascii="Times New Roman" w:hAnsi="Times New Roman" w:cs="Times New Roman"/>
          <w:sz w:val="26"/>
          <w:szCs w:val="26"/>
        </w:rPr>
        <w:t>, понять трудности общения для того или иного спортсмена, определить его состояние и с учетом этого найти единственно правильное решение, подобрать подходящую форму воздействия, найти верные слова, интонацию, чтобы не поставить спортсмена в неловкое положение.</w:t>
      </w:r>
    </w:p>
    <w:p w:rsidR="00FA444E" w:rsidRDefault="00FA444E"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Тактичный тренер будет терпеливо относиться к спортсмену, если его медлительность связана с особенностями темперамента, а не покрикивать на него, будет проявлять особый такт при дефектах речи спортсмена, относиться с сочувствие к подростку, проявляющему неуклюжесть, или к девочке, боящейся выполнить упражнение. Тактичный тренер не должен позволять себе «выворачивать наизнанку» душу спортсмена, чтобы докопаться до мотивов его поступков, отношения к учебе и жизни.</w:t>
      </w:r>
    </w:p>
    <w:p w:rsidR="005C1B1A" w:rsidRDefault="005C1B1A"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Отличают тактичность от нетактичности следующие психологические особенности личности педагога:</w:t>
      </w:r>
    </w:p>
    <w:p w:rsidR="005C1B1A" w:rsidRDefault="005C1B1A"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-естественность и простота обращения без фамильярности;</w:t>
      </w:r>
    </w:p>
    <w:p w:rsidR="005C1B1A" w:rsidRDefault="005C1B1A"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-доверие без попустительства;</w:t>
      </w:r>
    </w:p>
    <w:p w:rsidR="005C1B1A" w:rsidRDefault="005C1B1A"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-серьезность тона без натянутости;</w:t>
      </w:r>
    </w:p>
    <w:p w:rsidR="005C1B1A" w:rsidRDefault="005C1B1A"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-ирония и юмор без насмешливости;</w:t>
      </w:r>
    </w:p>
    <w:p w:rsidR="005C1B1A" w:rsidRDefault="005C1B1A"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-требовательность без мелочной придирчивости, грубости;</w:t>
      </w:r>
    </w:p>
    <w:p w:rsidR="005C1B1A" w:rsidRDefault="005C1B1A"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-доброжелательность без заласкивания;</w:t>
      </w:r>
    </w:p>
    <w:p w:rsidR="005C1B1A" w:rsidRDefault="009E7612"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-деловой тон без раздражительности;</w:t>
      </w:r>
    </w:p>
    <w:p w:rsidR="009E7612" w:rsidRDefault="009E7612"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-своевременность воспитательного воздействия</w:t>
      </w:r>
      <w:r w:rsidRPr="009E7612">
        <w:rPr>
          <w:rFonts w:ascii="Times New Roman" w:hAnsi="Times New Roman" w:cs="Times New Roman"/>
          <w:sz w:val="26"/>
          <w:szCs w:val="26"/>
        </w:rPr>
        <w:t xml:space="preserve"> </w:t>
      </w:r>
      <w:r>
        <w:rPr>
          <w:rFonts w:ascii="Times New Roman" w:hAnsi="Times New Roman" w:cs="Times New Roman"/>
          <w:sz w:val="26"/>
          <w:szCs w:val="26"/>
        </w:rPr>
        <w:t>без поспешности;</w:t>
      </w:r>
    </w:p>
    <w:p w:rsidR="009E7612" w:rsidRDefault="009E7612"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-принципиальность и настойчивость без упрямства;</w:t>
      </w:r>
    </w:p>
    <w:p w:rsidR="009E7612" w:rsidRDefault="009E7612"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-внимательность и чуткость к спортсменам без подчеркивания этого;</w:t>
      </w:r>
    </w:p>
    <w:p w:rsidR="009E7612" w:rsidRDefault="009E7612"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-отдача распоряжений без упрашивания;</w:t>
      </w:r>
    </w:p>
    <w:p w:rsidR="009E7612" w:rsidRDefault="009E7612"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-обучения без подчеркивания своего превосходства в знаниях и умениях;</w:t>
      </w:r>
    </w:p>
    <w:p w:rsidR="009E7612" w:rsidRDefault="009E7612"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-выслушивание без выражения безразличия.</w:t>
      </w:r>
    </w:p>
    <w:p w:rsidR="009E7612" w:rsidRDefault="009E7612" w:rsidP="00035C7B">
      <w:pPr>
        <w:spacing w:after="0"/>
        <w:ind w:firstLine="709"/>
        <w:jc w:val="both"/>
        <w:rPr>
          <w:rFonts w:ascii="Times New Roman" w:hAnsi="Times New Roman" w:cs="Times New Roman"/>
          <w:sz w:val="26"/>
          <w:szCs w:val="26"/>
        </w:rPr>
      </w:pPr>
    </w:p>
    <w:p w:rsidR="009E7612" w:rsidRPr="009E7612" w:rsidRDefault="009E7612" w:rsidP="009E7612">
      <w:pPr>
        <w:spacing w:after="0"/>
        <w:ind w:firstLine="709"/>
        <w:jc w:val="center"/>
        <w:rPr>
          <w:rFonts w:ascii="Times New Roman" w:hAnsi="Times New Roman" w:cs="Times New Roman"/>
          <w:b/>
          <w:sz w:val="26"/>
          <w:szCs w:val="26"/>
        </w:rPr>
      </w:pPr>
      <w:r w:rsidRPr="009E7612">
        <w:rPr>
          <w:rFonts w:ascii="Times New Roman" w:hAnsi="Times New Roman" w:cs="Times New Roman"/>
          <w:b/>
          <w:sz w:val="26"/>
          <w:szCs w:val="26"/>
        </w:rPr>
        <w:t>Культура речи тренера</w:t>
      </w:r>
    </w:p>
    <w:p w:rsidR="009E7612" w:rsidRDefault="009E7612" w:rsidP="00035C7B">
      <w:pPr>
        <w:spacing w:after="0"/>
        <w:ind w:firstLine="709"/>
        <w:jc w:val="both"/>
        <w:rPr>
          <w:rFonts w:ascii="Times New Roman" w:hAnsi="Times New Roman" w:cs="Times New Roman"/>
          <w:sz w:val="26"/>
          <w:szCs w:val="26"/>
        </w:rPr>
      </w:pPr>
    </w:p>
    <w:p w:rsidR="009E7612" w:rsidRDefault="009E7612"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Одним из слагаемых коммуникативного мастерства тренера является культура речи. Кто владеет культурой речи, тот при прочих равных условиях – </w:t>
      </w:r>
      <w:r>
        <w:rPr>
          <w:rFonts w:ascii="Times New Roman" w:hAnsi="Times New Roman" w:cs="Times New Roman"/>
          <w:sz w:val="26"/>
          <w:szCs w:val="26"/>
        </w:rPr>
        <w:lastRenderedPageBreak/>
        <w:t>уровне знаний и методическом мастерстве – достигает большего авторитета и больших успехов в воспитательной работе.</w:t>
      </w:r>
    </w:p>
    <w:p w:rsidR="009E7612" w:rsidRDefault="009E7612"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Культура речи – широкое и емкое многокомпонентное понятие, но прежде всего – это грамотность построения фраз. Твердое знание грамматических правил дает возможность правильно излагать свои мысли, придает речи стройный, осмысленный характер, что облегчает восприятие и понимание объяснений, замечаний, команд тренера. Грамматически правильное построение речи обеспечивает ее содержательность, логическую последовательность, понятность. И напротив, небрежное, бездумное отношение к языку часто приводит к досадным двусмысленностям, к речевым казусам.</w:t>
      </w:r>
    </w:p>
    <w:p w:rsidR="009E7612" w:rsidRDefault="009E7612"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Второй составляющей культуры речи тренера являются простота и ясность изложения. Одну и ту же мысль можно выразить в доступной для понимания форме или наоборот, придать речи такой наукообразный вид, что ученики не сумеют понять, что же от них требуется, что они должны усвоить. Умение рассказать просто о сложном, сделать доходчивым отвлеченное основывается на ясности мышления тренера, на образности и жизненности приводимых для пояснения примеров.</w:t>
      </w:r>
    </w:p>
    <w:p w:rsidR="009E7612" w:rsidRDefault="009E7612"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Третья составляющая </w:t>
      </w:r>
      <w:r w:rsidR="008C2F2F">
        <w:rPr>
          <w:rFonts w:ascii="Times New Roman" w:hAnsi="Times New Roman" w:cs="Times New Roman"/>
          <w:sz w:val="26"/>
          <w:szCs w:val="26"/>
        </w:rPr>
        <w:t>–</w:t>
      </w:r>
      <w:r>
        <w:rPr>
          <w:rFonts w:ascii="Times New Roman" w:hAnsi="Times New Roman" w:cs="Times New Roman"/>
          <w:sz w:val="26"/>
          <w:szCs w:val="26"/>
        </w:rPr>
        <w:t xml:space="preserve"> </w:t>
      </w:r>
      <w:r w:rsidR="008C2F2F">
        <w:rPr>
          <w:rFonts w:ascii="Times New Roman" w:hAnsi="Times New Roman" w:cs="Times New Roman"/>
          <w:sz w:val="26"/>
          <w:szCs w:val="26"/>
        </w:rPr>
        <w:t>выразительность. Она достигается как подбором нужных слов и синтаксических конструкций, так и активным использованием основных компонентов выразительности устной речи – тона, динамики звучания голоса, темпа, пауз, ударения, интонации, дикции.</w:t>
      </w:r>
    </w:p>
    <w:p w:rsidR="008C2F2F" w:rsidRDefault="008C2F2F"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Итак, компонентами культуры речи тренера является:</w:t>
      </w:r>
    </w:p>
    <w:p w:rsidR="008C2F2F" w:rsidRDefault="008C2F2F"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-грамотность построения фраз;</w:t>
      </w:r>
    </w:p>
    <w:p w:rsidR="008C2F2F" w:rsidRDefault="008C2F2F"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-простота и ясность изложения;</w:t>
      </w:r>
    </w:p>
    <w:p w:rsidR="008C2F2F" w:rsidRDefault="008C2F2F"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-выразительность (интонация и тональность, темп речи, паузы, динамика звучания голоса, словарное богатство, образность речи, дикция);</w:t>
      </w:r>
    </w:p>
    <w:p w:rsidR="008C2F2F" w:rsidRDefault="008C2F2F"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-грамотное произношение слов из обыденной речи (правильное ударение в словах, исключение диалектных слов);</w:t>
      </w:r>
    </w:p>
    <w:p w:rsidR="008C2F2F" w:rsidRDefault="008C2F2F"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-правильное использование специальной терминологии (исключение режущих слух устойчивых выражений, исключение лишних слов в командах, исключение жаргонных и модных словечек);</w:t>
      </w:r>
    </w:p>
    <w:p w:rsidR="008C2F2F" w:rsidRDefault="008C2F2F"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-немногословие;</w:t>
      </w:r>
    </w:p>
    <w:p w:rsidR="008C2F2F" w:rsidRDefault="008C2F2F"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-речедвигательная координация.</w:t>
      </w:r>
    </w:p>
    <w:p w:rsidR="008C2F2F" w:rsidRDefault="008C2F2F"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Тон речи тренера должен быть спокойным, уверенным, властным. Однако, для этого необходимо, чтобы сам тренер был спокойным, убежденным в правильности отдаваемых распоряжений, своих поступков, оценок действий и поступков спортсменов. Крайне нежелателен назидательный, менторский тон – он обычно отталкивает спортсменов от тренера; чем старше спортсмен, тем в большей степени у него выражено стремление к самоутверждению, признанию.</w:t>
      </w:r>
    </w:p>
    <w:p w:rsidR="002F2AC9" w:rsidRDefault="002F2AC9"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Культура речи тренера связана с речедвигательной координацией, под которой понимают умение одновременно показывать и объяснять упражнение, не нарушая при этом ни качества исполнения упражнения, ни плавности и </w:t>
      </w:r>
      <w:r>
        <w:rPr>
          <w:rFonts w:ascii="Times New Roman" w:hAnsi="Times New Roman" w:cs="Times New Roman"/>
          <w:sz w:val="26"/>
          <w:szCs w:val="26"/>
        </w:rPr>
        <w:lastRenderedPageBreak/>
        <w:t>выразительности речи. Это умение особенно слабо развито у тренеров с небольшим стажем работы.</w:t>
      </w:r>
    </w:p>
    <w:p w:rsidR="002F2AC9" w:rsidRDefault="002F2AC9" w:rsidP="00035C7B">
      <w:pPr>
        <w:spacing w:after="0"/>
        <w:ind w:firstLine="709"/>
        <w:jc w:val="both"/>
        <w:rPr>
          <w:rFonts w:ascii="Times New Roman" w:hAnsi="Times New Roman" w:cs="Times New Roman"/>
          <w:sz w:val="26"/>
          <w:szCs w:val="26"/>
        </w:rPr>
      </w:pPr>
    </w:p>
    <w:p w:rsidR="002F2AC9" w:rsidRPr="002F2AC9" w:rsidRDefault="002F2AC9" w:rsidP="002F2AC9">
      <w:pPr>
        <w:spacing w:after="0"/>
        <w:ind w:firstLine="709"/>
        <w:jc w:val="center"/>
        <w:rPr>
          <w:rFonts w:ascii="Times New Roman" w:hAnsi="Times New Roman" w:cs="Times New Roman"/>
          <w:b/>
          <w:sz w:val="26"/>
          <w:szCs w:val="26"/>
        </w:rPr>
      </w:pPr>
      <w:r w:rsidRPr="002F2AC9">
        <w:rPr>
          <w:rFonts w:ascii="Times New Roman" w:hAnsi="Times New Roman" w:cs="Times New Roman"/>
          <w:b/>
          <w:sz w:val="26"/>
          <w:szCs w:val="26"/>
        </w:rPr>
        <w:t>Стили общения тренеров</w:t>
      </w:r>
    </w:p>
    <w:p w:rsidR="002F2AC9" w:rsidRDefault="002F2AC9" w:rsidP="00035C7B">
      <w:pPr>
        <w:spacing w:after="0"/>
        <w:ind w:firstLine="709"/>
        <w:jc w:val="both"/>
        <w:rPr>
          <w:rFonts w:ascii="Times New Roman" w:hAnsi="Times New Roman" w:cs="Times New Roman"/>
          <w:sz w:val="26"/>
          <w:szCs w:val="26"/>
        </w:rPr>
      </w:pPr>
    </w:p>
    <w:p w:rsidR="002F2AC9" w:rsidRDefault="002F2AC9"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Выделяется несколько стилей общения. Один из них основывается на привязке стиля общения к стилю руководства: авторитарному стилю руководства соответствует авторитарный (императивный) стиль общения, демократическому стилю руководства – демократический стиль общения. При этом речь не идет об их отождествлении, так как стиль руководств характеризуется не только стилем общения, но и способом принятия решения (единоличным или коллегиальным), ориентацией на инициативность подчиненных или же на жесткую регламентацию их активности ит.д. Поэтому стиль общения относится к стилю руководства как часть к целому.</w:t>
      </w:r>
    </w:p>
    <w:p w:rsidR="002F2AC9" w:rsidRDefault="002F2AC9"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Авторитарный и демократический стили общения различаются по форме выражения воздействий, частоте использования тех или иных форм воздействия на спортсменов и широте общения (Таблица 1).</w:t>
      </w:r>
    </w:p>
    <w:p w:rsidR="002F2AC9" w:rsidRDefault="002F2AC9"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Приведенные в таблице данные не следует толковать так, будто тренеры с авторитарным стилем общения используют только инструктаж, команды и т.п., а тренеры демократического стиля – только предложения, советы и обсуждения. Все эти формы передачи информации могут использоваться тренерами с различным стилем общения, однако, при этом частота их использования разная.</w:t>
      </w:r>
    </w:p>
    <w:p w:rsidR="002F2AC9" w:rsidRDefault="002F2AC9"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У тренеров демократического стиля в содержании обращений воспитательная информация, связанная с побуждением к самостоятельности</w:t>
      </w:r>
      <w:r w:rsidR="00A73831">
        <w:rPr>
          <w:rFonts w:ascii="Times New Roman" w:hAnsi="Times New Roman" w:cs="Times New Roman"/>
          <w:sz w:val="26"/>
          <w:szCs w:val="26"/>
        </w:rPr>
        <w:t xml:space="preserve"> и инициативности, к совместным обсуждениям вопросов и т.д., почти отсутствует; организационная же, отражающая четкость, порядок работы, выражена на среднем уровне. Из форм обращений преобладают неодобрения и замечания, часто выражаемые в ироничном и резком тоне.</w:t>
      </w:r>
    </w:p>
    <w:p w:rsidR="00A73831" w:rsidRDefault="00A73831" w:rsidP="00035C7B">
      <w:pPr>
        <w:spacing w:after="0"/>
        <w:ind w:firstLine="709"/>
        <w:jc w:val="both"/>
        <w:rPr>
          <w:rFonts w:ascii="Times New Roman" w:hAnsi="Times New Roman" w:cs="Times New Roman"/>
          <w:sz w:val="26"/>
          <w:szCs w:val="26"/>
        </w:rPr>
      </w:pPr>
    </w:p>
    <w:p w:rsidR="00A73831" w:rsidRDefault="00A73831" w:rsidP="00A73831">
      <w:pPr>
        <w:spacing w:after="0"/>
        <w:ind w:firstLine="709"/>
        <w:jc w:val="right"/>
        <w:rPr>
          <w:rFonts w:ascii="Times New Roman" w:hAnsi="Times New Roman" w:cs="Times New Roman"/>
          <w:sz w:val="26"/>
          <w:szCs w:val="26"/>
        </w:rPr>
      </w:pPr>
      <w:r>
        <w:rPr>
          <w:rFonts w:ascii="Times New Roman" w:hAnsi="Times New Roman" w:cs="Times New Roman"/>
          <w:sz w:val="26"/>
          <w:szCs w:val="26"/>
        </w:rPr>
        <w:t>Таблица 1</w:t>
      </w:r>
    </w:p>
    <w:p w:rsidR="00A73831" w:rsidRDefault="00A73831" w:rsidP="00A73831">
      <w:pPr>
        <w:spacing w:after="0"/>
        <w:ind w:firstLine="709"/>
        <w:jc w:val="center"/>
        <w:rPr>
          <w:rFonts w:ascii="Times New Roman" w:hAnsi="Times New Roman" w:cs="Times New Roman"/>
          <w:sz w:val="26"/>
          <w:szCs w:val="26"/>
        </w:rPr>
      </w:pPr>
      <w:r>
        <w:rPr>
          <w:rFonts w:ascii="Times New Roman" w:hAnsi="Times New Roman" w:cs="Times New Roman"/>
          <w:sz w:val="26"/>
          <w:szCs w:val="26"/>
        </w:rPr>
        <w:t>Характеристика стилей общения</w:t>
      </w:r>
    </w:p>
    <w:tbl>
      <w:tblPr>
        <w:tblStyle w:val="a7"/>
        <w:tblW w:w="0" w:type="auto"/>
        <w:tblLook w:val="04A0"/>
      </w:tblPr>
      <w:tblGrid>
        <w:gridCol w:w="3190"/>
        <w:gridCol w:w="3190"/>
        <w:gridCol w:w="3191"/>
      </w:tblGrid>
      <w:tr w:rsidR="00A73831" w:rsidRPr="00A73831" w:rsidTr="00A73831">
        <w:tc>
          <w:tcPr>
            <w:tcW w:w="3190" w:type="dxa"/>
            <w:vMerge w:val="restart"/>
            <w:vAlign w:val="center"/>
          </w:tcPr>
          <w:p w:rsidR="00A73831" w:rsidRPr="00A73831" w:rsidRDefault="00A73831" w:rsidP="00A73831">
            <w:pPr>
              <w:jc w:val="center"/>
              <w:rPr>
                <w:rFonts w:ascii="Times New Roman" w:hAnsi="Times New Roman" w:cs="Times New Roman"/>
                <w:b/>
                <w:sz w:val="20"/>
                <w:szCs w:val="20"/>
              </w:rPr>
            </w:pPr>
            <w:r w:rsidRPr="00A73831">
              <w:rPr>
                <w:rFonts w:ascii="Times New Roman" w:hAnsi="Times New Roman" w:cs="Times New Roman"/>
                <w:b/>
                <w:sz w:val="20"/>
                <w:szCs w:val="20"/>
              </w:rPr>
              <w:t>Характеристика общения</w:t>
            </w:r>
          </w:p>
        </w:tc>
        <w:tc>
          <w:tcPr>
            <w:tcW w:w="6381" w:type="dxa"/>
            <w:gridSpan w:val="2"/>
            <w:vAlign w:val="center"/>
          </w:tcPr>
          <w:p w:rsidR="00A73831" w:rsidRPr="00A73831" w:rsidRDefault="00A73831" w:rsidP="00A73831">
            <w:pPr>
              <w:jc w:val="center"/>
              <w:rPr>
                <w:rFonts w:ascii="Times New Roman" w:hAnsi="Times New Roman" w:cs="Times New Roman"/>
                <w:b/>
                <w:sz w:val="20"/>
                <w:szCs w:val="20"/>
              </w:rPr>
            </w:pPr>
            <w:r w:rsidRPr="00A73831">
              <w:rPr>
                <w:rFonts w:ascii="Times New Roman" w:hAnsi="Times New Roman" w:cs="Times New Roman"/>
                <w:b/>
                <w:sz w:val="20"/>
                <w:szCs w:val="20"/>
              </w:rPr>
              <w:t>Стиль общения</w:t>
            </w:r>
          </w:p>
        </w:tc>
      </w:tr>
      <w:tr w:rsidR="00A73831" w:rsidRPr="00A73831" w:rsidTr="00A73831">
        <w:tc>
          <w:tcPr>
            <w:tcW w:w="3190" w:type="dxa"/>
            <w:vMerge/>
            <w:vAlign w:val="center"/>
          </w:tcPr>
          <w:p w:rsidR="00A73831" w:rsidRPr="00A73831" w:rsidRDefault="00A73831" w:rsidP="00A73831">
            <w:pPr>
              <w:jc w:val="center"/>
              <w:rPr>
                <w:rFonts w:ascii="Times New Roman" w:hAnsi="Times New Roman" w:cs="Times New Roman"/>
                <w:b/>
                <w:sz w:val="20"/>
                <w:szCs w:val="20"/>
              </w:rPr>
            </w:pPr>
          </w:p>
        </w:tc>
        <w:tc>
          <w:tcPr>
            <w:tcW w:w="3190" w:type="dxa"/>
            <w:vAlign w:val="center"/>
          </w:tcPr>
          <w:p w:rsidR="00A73831" w:rsidRPr="00A73831" w:rsidRDefault="00A73831" w:rsidP="00A73831">
            <w:pPr>
              <w:jc w:val="center"/>
              <w:rPr>
                <w:rFonts w:ascii="Times New Roman" w:hAnsi="Times New Roman" w:cs="Times New Roman"/>
                <w:b/>
                <w:sz w:val="20"/>
                <w:szCs w:val="20"/>
              </w:rPr>
            </w:pPr>
            <w:r w:rsidRPr="00A73831">
              <w:rPr>
                <w:rFonts w:ascii="Times New Roman" w:hAnsi="Times New Roman" w:cs="Times New Roman"/>
                <w:b/>
                <w:sz w:val="20"/>
                <w:szCs w:val="20"/>
              </w:rPr>
              <w:t>Авторитарный</w:t>
            </w:r>
          </w:p>
        </w:tc>
        <w:tc>
          <w:tcPr>
            <w:tcW w:w="3191" w:type="dxa"/>
            <w:vAlign w:val="center"/>
          </w:tcPr>
          <w:p w:rsidR="00A73831" w:rsidRPr="00A73831" w:rsidRDefault="00A73831" w:rsidP="00A73831">
            <w:pPr>
              <w:jc w:val="center"/>
              <w:rPr>
                <w:rFonts w:ascii="Times New Roman" w:hAnsi="Times New Roman" w:cs="Times New Roman"/>
                <w:b/>
                <w:sz w:val="20"/>
                <w:szCs w:val="20"/>
              </w:rPr>
            </w:pPr>
            <w:r w:rsidRPr="00A73831">
              <w:rPr>
                <w:rFonts w:ascii="Times New Roman" w:hAnsi="Times New Roman" w:cs="Times New Roman"/>
                <w:b/>
                <w:sz w:val="20"/>
                <w:szCs w:val="20"/>
              </w:rPr>
              <w:t>Демократический</w:t>
            </w:r>
          </w:p>
        </w:tc>
      </w:tr>
      <w:tr w:rsidR="00A73831" w:rsidRPr="00A73831" w:rsidTr="00A73831">
        <w:tc>
          <w:tcPr>
            <w:tcW w:w="3190" w:type="dxa"/>
            <w:vAlign w:val="center"/>
          </w:tcPr>
          <w:p w:rsidR="00A73831" w:rsidRPr="00A73831" w:rsidRDefault="00A73831" w:rsidP="00A73831">
            <w:pPr>
              <w:rPr>
                <w:rFonts w:ascii="Times New Roman" w:hAnsi="Times New Roman" w:cs="Times New Roman"/>
                <w:sz w:val="20"/>
                <w:szCs w:val="20"/>
              </w:rPr>
            </w:pPr>
            <w:r w:rsidRPr="00A73831">
              <w:rPr>
                <w:rFonts w:ascii="Times New Roman" w:hAnsi="Times New Roman" w:cs="Times New Roman"/>
                <w:sz w:val="20"/>
                <w:szCs w:val="20"/>
              </w:rPr>
              <w:t>Вид воздействия</w:t>
            </w:r>
          </w:p>
        </w:tc>
        <w:tc>
          <w:tcPr>
            <w:tcW w:w="3190" w:type="dxa"/>
            <w:vAlign w:val="center"/>
          </w:tcPr>
          <w:p w:rsidR="00A73831" w:rsidRDefault="00A73831" w:rsidP="00A73831">
            <w:pPr>
              <w:jc w:val="center"/>
              <w:rPr>
                <w:rFonts w:ascii="Times New Roman" w:hAnsi="Times New Roman" w:cs="Times New Roman"/>
                <w:sz w:val="20"/>
                <w:szCs w:val="20"/>
              </w:rPr>
            </w:pPr>
            <w:r>
              <w:rPr>
                <w:rFonts w:ascii="Times New Roman" w:hAnsi="Times New Roman" w:cs="Times New Roman"/>
                <w:sz w:val="20"/>
                <w:szCs w:val="20"/>
              </w:rPr>
              <w:t>Инструктаж, команда,</w:t>
            </w:r>
          </w:p>
          <w:p w:rsidR="00A73831" w:rsidRPr="00A73831" w:rsidRDefault="00A73831" w:rsidP="00A73831">
            <w:pPr>
              <w:jc w:val="center"/>
              <w:rPr>
                <w:rFonts w:ascii="Times New Roman" w:hAnsi="Times New Roman" w:cs="Times New Roman"/>
                <w:sz w:val="20"/>
                <w:szCs w:val="20"/>
              </w:rPr>
            </w:pPr>
            <w:r>
              <w:rPr>
                <w:rFonts w:ascii="Times New Roman" w:hAnsi="Times New Roman" w:cs="Times New Roman"/>
                <w:sz w:val="20"/>
                <w:szCs w:val="20"/>
              </w:rPr>
              <w:t>приказ, указание</w:t>
            </w:r>
          </w:p>
        </w:tc>
        <w:tc>
          <w:tcPr>
            <w:tcW w:w="3191" w:type="dxa"/>
            <w:vAlign w:val="center"/>
          </w:tcPr>
          <w:p w:rsidR="00A73831" w:rsidRDefault="00A73831" w:rsidP="00A73831">
            <w:pPr>
              <w:jc w:val="center"/>
              <w:rPr>
                <w:rFonts w:ascii="Times New Roman" w:hAnsi="Times New Roman" w:cs="Times New Roman"/>
                <w:sz w:val="20"/>
                <w:szCs w:val="20"/>
              </w:rPr>
            </w:pPr>
            <w:r>
              <w:rPr>
                <w:rFonts w:ascii="Times New Roman" w:hAnsi="Times New Roman" w:cs="Times New Roman"/>
                <w:sz w:val="20"/>
                <w:szCs w:val="20"/>
              </w:rPr>
              <w:t>Предложение, совет,</w:t>
            </w:r>
          </w:p>
          <w:p w:rsidR="00A73831" w:rsidRPr="00A73831" w:rsidRDefault="00A73831" w:rsidP="00A73831">
            <w:pPr>
              <w:jc w:val="center"/>
              <w:rPr>
                <w:rFonts w:ascii="Times New Roman" w:hAnsi="Times New Roman" w:cs="Times New Roman"/>
                <w:sz w:val="20"/>
                <w:szCs w:val="20"/>
              </w:rPr>
            </w:pPr>
            <w:r>
              <w:rPr>
                <w:rFonts w:ascii="Times New Roman" w:hAnsi="Times New Roman" w:cs="Times New Roman"/>
                <w:sz w:val="20"/>
                <w:szCs w:val="20"/>
              </w:rPr>
              <w:t>обсуждение</w:t>
            </w:r>
          </w:p>
        </w:tc>
      </w:tr>
      <w:tr w:rsidR="00A73831" w:rsidRPr="00A73831" w:rsidTr="00A73831">
        <w:tc>
          <w:tcPr>
            <w:tcW w:w="3190" w:type="dxa"/>
            <w:vAlign w:val="center"/>
          </w:tcPr>
          <w:p w:rsidR="00A73831" w:rsidRPr="00A73831" w:rsidRDefault="00A73831" w:rsidP="00A73831">
            <w:pPr>
              <w:rPr>
                <w:rFonts w:ascii="Times New Roman" w:hAnsi="Times New Roman" w:cs="Times New Roman"/>
                <w:sz w:val="20"/>
                <w:szCs w:val="20"/>
              </w:rPr>
            </w:pPr>
            <w:r w:rsidRPr="00A73831">
              <w:rPr>
                <w:rFonts w:ascii="Times New Roman" w:hAnsi="Times New Roman" w:cs="Times New Roman"/>
                <w:sz w:val="20"/>
                <w:szCs w:val="20"/>
              </w:rPr>
              <w:t>Форма выражения воздействия</w:t>
            </w:r>
          </w:p>
        </w:tc>
        <w:tc>
          <w:tcPr>
            <w:tcW w:w="3190" w:type="dxa"/>
            <w:vAlign w:val="center"/>
          </w:tcPr>
          <w:p w:rsidR="00A73831" w:rsidRPr="00A73831" w:rsidRDefault="00A73831" w:rsidP="00A73831">
            <w:pPr>
              <w:jc w:val="center"/>
              <w:rPr>
                <w:rFonts w:ascii="Times New Roman" w:hAnsi="Times New Roman" w:cs="Times New Roman"/>
                <w:sz w:val="20"/>
                <w:szCs w:val="20"/>
              </w:rPr>
            </w:pPr>
            <w:r>
              <w:rPr>
                <w:rFonts w:ascii="Times New Roman" w:hAnsi="Times New Roman" w:cs="Times New Roman"/>
                <w:sz w:val="20"/>
                <w:szCs w:val="20"/>
              </w:rPr>
              <w:t>Категорическая, резкая, неодобрительная, раздраженная</w:t>
            </w:r>
          </w:p>
        </w:tc>
        <w:tc>
          <w:tcPr>
            <w:tcW w:w="3191" w:type="dxa"/>
            <w:vAlign w:val="center"/>
          </w:tcPr>
          <w:p w:rsidR="00A73831" w:rsidRPr="00A73831" w:rsidRDefault="00A73831" w:rsidP="00A73831">
            <w:pPr>
              <w:jc w:val="center"/>
              <w:rPr>
                <w:rFonts w:ascii="Times New Roman" w:hAnsi="Times New Roman" w:cs="Times New Roman"/>
                <w:sz w:val="20"/>
                <w:szCs w:val="20"/>
              </w:rPr>
            </w:pPr>
            <w:r>
              <w:rPr>
                <w:rFonts w:ascii="Times New Roman" w:hAnsi="Times New Roman" w:cs="Times New Roman"/>
                <w:sz w:val="20"/>
                <w:szCs w:val="20"/>
              </w:rPr>
              <w:t>Спокойная, дружелюбная, одобрительная</w:t>
            </w:r>
          </w:p>
        </w:tc>
      </w:tr>
      <w:tr w:rsidR="00A73831" w:rsidRPr="00A73831" w:rsidTr="00A73831">
        <w:tc>
          <w:tcPr>
            <w:tcW w:w="3190" w:type="dxa"/>
            <w:vAlign w:val="center"/>
          </w:tcPr>
          <w:p w:rsidR="00A73831" w:rsidRPr="00A73831" w:rsidRDefault="00A73831" w:rsidP="00A73831">
            <w:pPr>
              <w:rPr>
                <w:rFonts w:ascii="Times New Roman" w:hAnsi="Times New Roman" w:cs="Times New Roman"/>
                <w:sz w:val="20"/>
                <w:szCs w:val="20"/>
              </w:rPr>
            </w:pPr>
            <w:r w:rsidRPr="00A73831">
              <w:rPr>
                <w:rFonts w:ascii="Times New Roman" w:hAnsi="Times New Roman" w:cs="Times New Roman"/>
                <w:sz w:val="20"/>
                <w:szCs w:val="20"/>
              </w:rPr>
              <w:t>Широта общения со спортсменами</w:t>
            </w:r>
          </w:p>
        </w:tc>
        <w:tc>
          <w:tcPr>
            <w:tcW w:w="3190" w:type="dxa"/>
            <w:vAlign w:val="center"/>
          </w:tcPr>
          <w:p w:rsidR="00A73831" w:rsidRPr="00A73831" w:rsidRDefault="00A73831" w:rsidP="00A73831">
            <w:pPr>
              <w:jc w:val="center"/>
              <w:rPr>
                <w:rFonts w:ascii="Times New Roman" w:hAnsi="Times New Roman" w:cs="Times New Roman"/>
                <w:sz w:val="20"/>
                <w:szCs w:val="20"/>
              </w:rPr>
            </w:pPr>
            <w:r>
              <w:rPr>
                <w:rFonts w:ascii="Times New Roman" w:hAnsi="Times New Roman" w:cs="Times New Roman"/>
                <w:sz w:val="20"/>
                <w:szCs w:val="20"/>
              </w:rPr>
              <w:t>С избранным кругом</w:t>
            </w:r>
          </w:p>
        </w:tc>
        <w:tc>
          <w:tcPr>
            <w:tcW w:w="3191" w:type="dxa"/>
            <w:vAlign w:val="center"/>
          </w:tcPr>
          <w:p w:rsidR="00A73831" w:rsidRPr="00A73831" w:rsidRDefault="00A73831" w:rsidP="00A73831">
            <w:pPr>
              <w:jc w:val="center"/>
              <w:rPr>
                <w:rFonts w:ascii="Times New Roman" w:hAnsi="Times New Roman" w:cs="Times New Roman"/>
                <w:sz w:val="20"/>
                <w:szCs w:val="20"/>
              </w:rPr>
            </w:pPr>
            <w:r>
              <w:rPr>
                <w:rFonts w:ascii="Times New Roman" w:hAnsi="Times New Roman" w:cs="Times New Roman"/>
                <w:sz w:val="20"/>
                <w:szCs w:val="20"/>
              </w:rPr>
              <w:t>Со всеми спортсменами</w:t>
            </w:r>
          </w:p>
        </w:tc>
      </w:tr>
    </w:tbl>
    <w:p w:rsidR="00A73831" w:rsidRDefault="00A73831" w:rsidP="00A73831">
      <w:pPr>
        <w:spacing w:after="0"/>
        <w:ind w:firstLine="709"/>
        <w:jc w:val="both"/>
        <w:rPr>
          <w:rFonts w:ascii="Times New Roman" w:hAnsi="Times New Roman" w:cs="Times New Roman"/>
          <w:sz w:val="26"/>
          <w:szCs w:val="26"/>
        </w:rPr>
      </w:pPr>
    </w:p>
    <w:p w:rsidR="00FA444E" w:rsidRDefault="00A73831"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Для тренеров демократического стиля управления характерно преобладание </w:t>
      </w:r>
      <w:r w:rsidR="0072651A">
        <w:rPr>
          <w:rFonts w:ascii="Times New Roman" w:hAnsi="Times New Roman" w:cs="Times New Roman"/>
          <w:sz w:val="26"/>
          <w:szCs w:val="26"/>
        </w:rPr>
        <w:t>воспитательной информации, использование одобрений, приветливого тона обращений. Неодобрение они выражают очень редко. Обращения адресуются в основном сильным спортсменам.</w:t>
      </w:r>
    </w:p>
    <w:p w:rsidR="0072651A" w:rsidRDefault="0072651A"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Либеральный стиль руководства характеризуется большим объемом организационной информации, меньшим объемом учебной информации, частыми замечаниями, приветливым тоном обращений.</w:t>
      </w:r>
    </w:p>
    <w:p w:rsidR="0072651A" w:rsidRDefault="0072651A"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Тренеры-автократы уделяют больше внимания общению с администрацией и меньше – с родителями своих спортсменов. Тренеры демократического стиля уделяют равное внимание общению с руководством, родителями спортсменов, коллегами и спортсменами, а тренеры-либералы мало общаются со спортсменами.</w:t>
      </w:r>
    </w:p>
    <w:p w:rsidR="0072651A" w:rsidRDefault="0072651A"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На соревнованиях тренеры чаще, чем на тренировках, используют авторитарный стиль общения (требования, замечания, порицания, команды, указания).</w:t>
      </w:r>
    </w:p>
    <w:p w:rsidR="0072651A" w:rsidRDefault="0072651A"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Стили общения тренеров со спортсменами зависят и от психологических особенностей самих наставников. Для тренеров-экстравертов характерными приемами являются следующие: обращение к спортсменам дружески на «ты», теплый тон общения, использование шуток, юмор, выражение уверенности в успехе спортсмена. Эти тренеры часто одобряют действия спортсменов, предупреждения и замечания делают в мягкой форме, в конфликтной ситуации ограничиваются мягкими упреками.</w:t>
      </w:r>
    </w:p>
    <w:p w:rsidR="0072651A" w:rsidRDefault="0072651A"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Для тренеров-интровертов более характерно обращение к спортсменам холодно, сдержанно, на «вы», частное проявление раздраженного тона общения, гнева, с использованием нелестных для спортсменов эпитетов, более частое использование порицаний, чем поощрений, высказываемых в жесткой форме.</w:t>
      </w:r>
    </w:p>
    <w:p w:rsidR="0072651A" w:rsidRDefault="0072651A" w:rsidP="00035C7B">
      <w:pPr>
        <w:spacing w:after="0"/>
        <w:ind w:firstLine="709"/>
        <w:jc w:val="both"/>
        <w:rPr>
          <w:rFonts w:ascii="Times New Roman" w:hAnsi="Times New Roman" w:cs="Times New Roman"/>
          <w:sz w:val="26"/>
          <w:szCs w:val="26"/>
        </w:rPr>
      </w:pPr>
      <w:r>
        <w:rPr>
          <w:rFonts w:ascii="Times New Roman" w:hAnsi="Times New Roman" w:cs="Times New Roman"/>
          <w:sz w:val="26"/>
          <w:szCs w:val="26"/>
        </w:rPr>
        <w:t>Из этого описания следует, что тренеры-интроверты более склонны к авторитарному стилю общения.</w:t>
      </w:r>
    </w:p>
    <w:p w:rsidR="00724046" w:rsidRDefault="00724046" w:rsidP="00035C7B">
      <w:pPr>
        <w:spacing w:after="0"/>
        <w:ind w:firstLine="709"/>
        <w:jc w:val="both"/>
        <w:rPr>
          <w:rFonts w:ascii="Times New Roman" w:hAnsi="Times New Roman" w:cs="Times New Roman"/>
          <w:sz w:val="26"/>
          <w:szCs w:val="26"/>
        </w:rPr>
      </w:pPr>
    </w:p>
    <w:p w:rsidR="00724046" w:rsidRDefault="00724046" w:rsidP="00035C7B">
      <w:pPr>
        <w:spacing w:after="0"/>
        <w:ind w:firstLine="709"/>
        <w:jc w:val="both"/>
        <w:rPr>
          <w:rFonts w:ascii="Times New Roman" w:hAnsi="Times New Roman" w:cs="Times New Roman"/>
          <w:sz w:val="26"/>
          <w:szCs w:val="26"/>
        </w:rPr>
      </w:pPr>
    </w:p>
    <w:p w:rsidR="00035C7B" w:rsidRDefault="00035C7B" w:rsidP="00035C7B">
      <w:pPr>
        <w:spacing w:after="0"/>
        <w:jc w:val="both"/>
      </w:pPr>
    </w:p>
    <w:sectPr w:rsidR="00035C7B" w:rsidSect="009248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035C7B"/>
    <w:rsid w:val="00031234"/>
    <w:rsid w:val="00035C7B"/>
    <w:rsid w:val="00050229"/>
    <w:rsid w:val="00087CAF"/>
    <w:rsid w:val="000A1790"/>
    <w:rsid w:val="002F1BF9"/>
    <w:rsid w:val="002F2AC9"/>
    <w:rsid w:val="003C4B08"/>
    <w:rsid w:val="005C1B1A"/>
    <w:rsid w:val="005C221D"/>
    <w:rsid w:val="005E2267"/>
    <w:rsid w:val="006C7A92"/>
    <w:rsid w:val="00724046"/>
    <w:rsid w:val="0072651A"/>
    <w:rsid w:val="00735BFA"/>
    <w:rsid w:val="00774566"/>
    <w:rsid w:val="008A3210"/>
    <w:rsid w:val="008B7987"/>
    <w:rsid w:val="008C2F2F"/>
    <w:rsid w:val="009248B5"/>
    <w:rsid w:val="00937B1D"/>
    <w:rsid w:val="009E7612"/>
    <w:rsid w:val="00A052A9"/>
    <w:rsid w:val="00A6520F"/>
    <w:rsid w:val="00A658A8"/>
    <w:rsid w:val="00A73831"/>
    <w:rsid w:val="00C331B1"/>
    <w:rsid w:val="00CE3676"/>
    <w:rsid w:val="00DD2DF7"/>
    <w:rsid w:val="00E56E0A"/>
    <w:rsid w:val="00EF425F"/>
    <w:rsid w:val="00F94487"/>
    <w:rsid w:val="00F97F7A"/>
    <w:rsid w:val="00FA4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8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C7B"/>
    <w:pPr>
      <w:spacing w:after="0" w:line="240" w:lineRule="auto"/>
    </w:pPr>
  </w:style>
  <w:style w:type="paragraph" w:styleId="a4">
    <w:name w:val="Balloon Text"/>
    <w:basedOn w:val="a"/>
    <w:link w:val="a5"/>
    <w:uiPriority w:val="99"/>
    <w:semiHidden/>
    <w:unhideWhenUsed/>
    <w:rsid w:val="00CE36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3676"/>
    <w:rPr>
      <w:rFonts w:ascii="Tahoma" w:hAnsi="Tahoma" w:cs="Tahoma"/>
      <w:sz w:val="16"/>
      <w:szCs w:val="16"/>
    </w:rPr>
  </w:style>
  <w:style w:type="paragraph" w:styleId="a6">
    <w:name w:val="List Paragraph"/>
    <w:basedOn w:val="a"/>
    <w:uiPriority w:val="34"/>
    <w:qFormat/>
    <w:rsid w:val="00724046"/>
    <w:pPr>
      <w:ind w:left="720"/>
      <w:contextualSpacing/>
    </w:pPr>
  </w:style>
  <w:style w:type="table" w:styleId="a7">
    <w:name w:val="Table Grid"/>
    <w:basedOn w:val="a1"/>
    <w:uiPriority w:val="59"/>
    <w:rsid w:val="00A738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C62C25-1DD4-4F6F-A373-63247B86208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9308C4DA-500A-4F98-BA1E-675E3AE7DAAA}">
      <dgm:prSet phldrT="[Текст]" custT="1"/>
      <dgm:spPr/>
      <dgm:t>
        <a:bodyPr/>
        <a:lstStyle/>
        <a:p>
          <a:r>
            <a:rPr lang="ru-RU" sz="1300" b="1">
              <a:latin typeface="Times New Roman" pitchFamily="18" charset="0"/>
              <a:cs typeface="Times New Roman" pitchFamily="18" charset="0"/>
            </a:rPr>
            <a:t>Факторы эффективного общения</a:t>
          </a:r>
        </a:p>
      </dgm:t>
    </dgm:pt>
    <dgm:pt modelId="{C5C8E90F-1C4C-4DB5-9097-FEFA76D976EC}" type="parTrans" cxnId="{4197ADE2-B4BC-4B91-9D7D-A76CD47E1DCD}">
      <dgm:prSet/>
      <dgm:spPr/>
      <dgm:t>
        <a:bodyPr/>
        <a:lstStyle/>
        <a:p>
          <a:endParaRPr lang="ru-RU"/>
        </a:p>
      </dgm:t>
    </dgm:pt>
    <dgm:pt modelId="{5DF08B6E-DF66-4173-9187-C360F42E724D}" type="sibTrans" cxnId="{4197ADE2-B4BC-4B91-9D7D-A76CD47E1DCD}">
      <dgm:prSet/>
      <dgm:spPr/>
      <dgm:t>
        <a:bodyPr/>
        <a:lstStyle/>
        <a:p>
          <a:endParaRPr lang="ru-RU"/>
        </a:p>
      </dgm:t>
    </dgm:pt>
    <dgm:pt modelId="{6BF630C8-2B4A-4094-807F-F2E288B52F2D}">
      <dgm:prSet phldrT="[Текст]" custT="1"/>
      <dgm:spPr/>
      <dgm:t>
        <a:bodyPr/>
        <a:lstStyle/>
        <a:p>
          <a:r>
            <a:rPr lang="ru-RU" sz="1300" b="1">
              <a:latin typeface="Times New Roman" pitchFamily="18" charset="0"/>
              <a:cs typeface="Times New Roman" pitchFamily="18" charset="0"/>
            </a:rPr>
            <a:t>Внешние</a:t>
          </a:r>
        </a:p>
      </dgm:t>
    </dgm:pt>
    <dgm:pt modelId="{3A2CB83B-0625-4A70-9B2C-1C737848EEE4}" type="parTrans" cxnId="{DFC0FA36-D7EF-428F-B304-DEFCEEB70E61}">
      <dgm:prSet/>
      <dgm:spPr/>
      <dgm:t>
        <a:bodyPr/>
        <a:lstStyle/>
        <a:p>
          <a:endParaRPr lang="ru-RU"/>
        </a:p>
      </dgm:t>
    </dgm:pt>
    <dgm:pt modelId="{16260BCD-C73F-4497-9FF1-CD97D6A00B1D}" type="sibTrans" cxnId="{DFC0FA36-D7EF-428F-B304-DEFCEEB70E61}">
      <dgm:prSet/>
      <dgm:spPr/>
      <dgm:t>
        <a:bodyPr/>
        <a:lstStyle/>
        <a:p>
          <a:endParaRPr lang="ru-RU"/>
        </a:p>
      </dgm:t>
    </dgm:pt>
    <dgm:pt modelId="{656C918F-C85E-49A3-943A-CEF8336C3E75}">
      <dgm:prSet phldrT="[Текст]" custT="1"/>
      <dgm:spPr/>
      <dgm:t>
        <a:bodyPr/>
        <a:lstStyle/>
        <a:p>
          <a:pPr algn="ctr"/>
          <a:r>
            <a:rPr lang="ru-RU" sz="1000" b="1" i="1">
              <a:latin typeface="Times New Roman" pitchFamily="18" charset="0"/>
              <a:cs typeface="Times New Roman" pitchFamily="18" charset="0"/>
            </a:rPr>
            <a:t>Обстановка общения:</a:t>
          </a:r>
        </a:p>
        <a:p>
          <a:pPr algn="l"/>
          <a:r>
            <a:rPr lang="ru-RU" sz="1000">
              <a:latin typeface="Times New Roman" pitchFamily="18" charset="0"/>
              <a:cs typeface="Times New Roman" pitchFamily="18" charset="0"/>
            </a:rPr>
            <a:t>-официальная;</a:t>
          </a:r>
        </a:p>
        <a:p>
          <a:pPr algn="l"/>
          <a:r>
            <a:rPr lang="ru-RU" sz="1000">
              <a:latin typeface="Times New Roman" pitchFamily="18" charset="0"/>
              <a:cs typeface="Times New Roman" pitchFamily="18" charset="0"/>
            </a:rPr>
            <a:t>-интимная.</a:t>
          </a:r>
        </a:p>
      </dgm:t>
    </dgm:pt>
    <dgm:pt modelId="{48D99A6D-5A21-48B5-99F3-5BFCDDFB7EB0}" type="parTrans" cxnId="{16A85F1E-C9FE-4475-907B-979FF891DE39}">
      <dgm:prSet/>
      <dgm:spPr/>
      <dgm:t>
        <a:bodyPr/>
        <a:lstStyle/>
        <a:p>
          <a:endParaRPr lang="ru-RU"/>
        </a:p>
      </dgm:t>
    </dgm:pt>
    <dgm:pt modelId="{C5BC00E8-94D5-4E50-A682-29A3CF3C4EF1}" type="sibTrans" cxnId="{16A85F1E-C9FE-4475-907B-979FF891DE39}">
      <dgm:prSet/>
      <dgm:spPr/>
      <dgm:t>
        <a:bodyPr/>
        <a:lstStyle/>
        <a:p>
          <a:endParaRPr lang="ru-RU"/>
        </a:p>
      </dgm:t>
    </dgm:pt>
    <dgm:pt modelId="{A8D41064-8E9E-4F2B-A356-A766DD573D72}">
      <dgm:prSet phldrT="[Текст]" custT="1"/>
      <dgm:spPr/>
      <dgm:t>
        <a:bodyPr/>
        <a:lstStyle/>
        <a:p>
          <a:pPr algn="ctr"/>
          <a:r>
            <a:rPr lang="ru-RU" sz="1000" b="1" i="1">
              <a:latin typeface="Times New Roman" pitchFamily="18" charset="0"/>
              <a:cs typeface="Times New Roman" pitchFamily="18" charset="0"/>
            </a:rPr>
            <a:t>Психологические характеристики спортсменов</a:t>
          </a:r>
          <a:r>
            <a:rPr lang="ru-RU" sz="1000">
              <a:latin typeface="Times New Roman" pitchFamily="18" charset="0"/>
              <a:cs typeface="Times New Roman" pitchFamily="18" charset="0"/>
            </a:rPr>
            <a:t>:</a:t>
          </a:r>
        </a:p>
        <a:p>
          <a:pPr algn="l"/>
          <a:r>
            <a:rPr lang="ru-RU" sz="1000">
              <a:latin typeface="Times New Roman" pitchFamily="18" charset="0"/>
              <a:cs typeface="Times New Roman" pitchFamily="18" charset="0"/>
            </a:rPr>
            <a:t>-социальный статус;</a:t>
          </a:r>
        </a:p>
        <a:p>
          <a:pPr algn="l"/>
          <a:r>
            <a:rPr lang="ru-RU" sz="1000">
              <a:latin typeface="Times New Roman" pitchFamily="18" charset="0"/>
              <a:cs typeface="Times New Roman" pitchFamily="18" charset="0"/>
            </a:rPr>
            <a:t>-возрастные и половые особенности;</a:t>
          </a:r>
        </a:p>
        <a:p>
          <a:pPr algn="l"/>
          <a:r>
            <a:rPr lang="ru-RU" sz="1000">
              <a:latin typeface="Times New Roman" pitchFamily="18" charset="0"/>
              <a:cs typeface="Times New Roman" pitchFamily="18" charset="0"/>
            </a:rPr>
            <a:t>-свойства темперамента и характера;</a:t>
          </a:r>
        </a:p>
        <a:p>
          <a:pPr algn="l"/>
          <a:r>
            <a:rPr lang="ru-RU" sz="1000">
              <a:latin typeface="Times New Roman" pitchFamily="18" charset="0"/>
              <a:cs typeface="Times New Roman" pitchFamily="18" charset="0"/>
            </a:rPr>
            <a:t>-психологические установки;</a:t>
          </a:r>
        </a:p>
        <a:p>
          <a:pPr algn="l"/>
          <a:r>
            <a:rPr lang="ru-RU" sz="1000">
              <a:latin typeface="Times New Roman" pitchFamily="18" charset="0"/>
              <a:cs typeface="Times New Roman" pitchFamily="18" charset="0"/>
            </a:rPr>
            <a:t>-мотивы.</a:t>
          </a:r>
        </a:p>
      </dgm:t>
    </dgm:pt>
    <dgm:pt modelId="{1030122C-5389-4A21-9846-D62D3FE4CD62}" type="parTrans" cxnId="{BB632332-9AA3-4A16-A0C4-6A58D830B2F2}">
      <dgm:prSet/>
      <dgm:spPr/>
      <dgm:t>
        <a:bodyPr/>
        <a:lstStyle/>
        <a:p>
          <a:endParaRPr lang="ru-RU"/>
        </a:p>
      </dgm:t>
    </dgm:pt>
    <dgm:pt modelId="{6A146507-50FC-4BAB-98B4-6C2431CAAB49}" type="sibTrans" cxnId="{BB632332-9AA3-4A16-A0C4-6A58D830B2F2}">
      <dgm:prSet/>
      <dgm:spPr/>
      <dgm:t>
        <a:bodyPr/>
        <a:lstStyle/>
        <a:p>
          <a:endParaRPr lang="ru-RU"/>
        </a:p>
      </dgm:t>
    </dgm:pt>
    <dgm:pt modelId="{0ECBCCCF-BCA1-4023-B34D-04B967762690}">
      <dgm:prSet phldrT="[Текст]" custT="1"/>
      <dgm:spPr/>
      <dgm:t>
        <a:bodyPr/>
        <a:lstStyle/>
        <a:p>
          <a:r>
            <a:rPr lang="ru-RU" sz="1300" b="1">
              <a:latin typeface="Times New Roman" pitchFamily="18" charset="0"/>
              <a:cs typeface="Times New Roman" pitchFamily="18" charset="0"/>
            </a:rPr>
            <a:t>Внутренние</a:t>
          </a:r>
        </a:p>
      </dgm:t>
    </dgm:pt>
    <dgm:pt modelId="{6993DDD7-31C0-4F7A-891F-60B047227F98}" type="parTrans" cxnId="{65323D97-C019-4428-A4A6-4F2B1DEB84BE}">
      <dgm:prSet/>
      <dgm:spPr/>
      <dgm:t>
        <a:bodyPr/>
        <a:lstStyle/>
        <a:p>
          <a:endParaRPr lang="ru-RU"/>
        </a:p>
      </dgm:t>
    </dgm:pt>
    <dgm:pt modelId="{D6E79D4F-32AF-4C83-BCBB-B05C1380A69C}" type="sibTrans" cxnId="{65323D97-C019-4428-A4A6-4F2B1DEB84BE}">
      <dgm:prSet/>
      <dgm:spPr/>
      <dgm:t>
        <a:bodyPr/>
        <a:lstStyle/>
        <a:p>
          <a:endParaRPr lang="ru-RU"/>
        </a:p>
      </dgm:t>
    </dgm:pt>
    <dgm:pt modelId="{F4CBECE6-033A-4760-9066-BF1308F48CF5}">
      <dgm:prSet phldrT="[Текст]" custT="1"/>
      <dgm:spPr/>
      <dgm:t>
        <a:bodyPr/>
        <a:lstStyle/>
        <a:p>
          <a:pPr algn="ctr"/>
          <a:r>
            <a:rPr lang="ru-RU" sz="1000" b="1" i="1">
              <a:latin typeface="Times New Roman" pitchFamily="18" charset="0"/>
              <a:cs typeface="Times New Roman" pitchFamily="18" charset="0"/>
            </a:rPr>
            <a:t>Психологические характеристики тренера:</a:t>
          </a:r>
        </a:p>
        <a:p>
          <a:pPr algn="l"/>
          <a:r>
            <a:rPr lang="ru-RU" sz="1000">
              <a:latin typeface="Times New Roman" pitchFamily="18" charset="0"/>
              <a:cs typeface="Times New Roman" pitchFamily="18" charset="0"/>
            </a:rPr>
            <a:t>-педагогический такт;</a:t>
          </a:r>
        </a:p>
        <a:p>
          <a:pPr algn="l"/>
          <a:r>
            <a:rPr lang="ru-RU" sz="1000">
              <a:latin typeface="Times New Roman" pitchFamily="18" charset="0"/>
              <a:cs typeface="Times New Roman" pitchFamily="18" charset="0"/>
            </a:rPr>
            <a:t>-способность к эмпатии;</a:t>
          </a:r>
        </a:p>
        <a:p>
          <a:pPr algn="l"/>
          <a:r>
            <a:rPr lang="ru-RU" sz="1000">
              <a:latin typeface="Times New Roman" pitchFamily="18" charset="0"/>
              <a:cs typeface="Times New Roman" pitchFamily="18" charset="0"/>
            </a:rPr>
            <a:t>-наблюдательность;</a:t>
          </a:r>
        </a:p>
        <a:p>
          <a:pPr algn="l"/>
          <a:r>
            <a:rPr lang="ru-RU" sz="1000">
              <a:latin typeface="Times New Roman" pitchFamily="18" charset="0"/>
              <a:cs typeface="Times New Roman" pitchFamily="18" charset="0"/>
            </a:rPr>
            <a:t>-правдивость;</a:t>
          </a:r>
        </a:p>
        <a:p>
          <a:pPr algn="l"/>
          <a:r>
            <a:rPr lang="ru-RU" sz="1000">
              <a:latin typeface="Times New Roman" pitchFamily="18" charset="0"/>
              <a:cs typeface="Times New Roman" pitchFamily="18" charset="0"/>
            </a:rPr>
            <a:t>-авторитет.</a:t>
          </a:r>
        </a:p>
      </dgm:t>
    </dgm:pt>
    <dgm:pt modelId="{AF7642D0-64B8-4117-9CFE-4A42B1A16FA7}" type="parTrans" cxnId="{BA4E5877-2C93-4CD5-8362-5117747DADA0}">
      <dgm:prSet/>
      <dgm:spPr/>
      <dgm:t>
        <a:bodyPr/>
        <a:lstStyle/>
        <a:p>
          <a:endParaRPr lang="ru-RU"/>
        </a:p>
      </dgm:t>
    </dgm:pt>
    <dgm:pt modelId="{8A94B83A-ED26-44A1-BF63-FC0C76EE4299}" type="sibTrans" cxnId="{BA4E5877-2C93-4CD5-8362-5117747DADA0}">
      <dgm:prSet/>
      <dgm:spPr/>
      <dgm:t>
        <a:bodyPr/>
        <a:lstStyle/>
        <a:p>
          <a:endParaRPr lang="ru-RU"/>
        </a:p>
      </dgm:t>
    </dgm:pt>
    <dgm:pt modelId="{2DEC847B-A62F-4F2E-8C39-2054A1297563}" type="pres">
      <dgm:prSet presAssocID="{F5C62C25-1DD4-4F6F-A373-63247B862089}" presName="hierChild1" presStyleCnt="0">
        <dgm:presLayoutVars>
          <dgm:chPref val="1"/>
          <dgm:dir/>
          <dgm:animOne val="branch"/>
          <dgm:animLvl val="lvl"/>
          <dgm:resizeHandles/>
        </dgm:presLayoutVars>
      </dgm:prSet>
      <dgm:spPr/>
      <dgm:t>
        <a:bodyPr/>
        <a:lstStyle/>
        <a:p>
          <a:endParaRPr lang="ru-RU"/>
        </a:p>
      </dgm:t>
    </dgm:pt>
    <dgm:pt modelId="{5FF36263-EC25-4F96-8BFF-8825272D050B}" type="pres">
      <dgm:prSet presAssocID="{9308C4DA-500A-4F98-BA1E-675E3AE7DAAA}" presName="hierRoot1" presStyleCnt="0"/>
      <dgm:spPr/>
    </dgm:pt>
    <dgm:pt modelId="{82C5129F-94CA-4A06-92A8-53F4A52DDCED}" type="pres">
      <dgm:prSet presAssocID="{9308C4DA-500A-4F98-BA1E-675E3AE7DAAA}" presName="composite" presStyleCnt="0"/>
      <dgm:spPr/>
    </dgm:pt>
    <dgm:pt modelId="{4DB2E1B8-5D45-42F8-9892-CEDDBE46D388}" type="pres">
      <dgm:prSet presAssocID="{9308C4DA-500A-4F98-BA1E-675E3AE7DAAA}" presName="background" presStyleLbl="node0" presStyleIdx="0" presStyleCnt="1"/>
      <dgm:spPr/>
    </dgm:pt>
    <dgm:pt modelId="{0DB2FA7A-B751-412E-B1C4-78A2BAC2DE3F}" type="pres">
      <dgm:prSet presAssocID="{9308C4DA-500A-4F98-BA1E-675E3AE7DAAA}" presName="text" presStyleLbl="fgAcc0" presStyleIdx="0" presStyleCnt="1" custScaleX="224615" custScaleY="45506">
        <dgm:presLayoutVars>
          <dgm:chPref val="3"/>
        </dgm:presLayoutVars>
      </dgm:prSet>
      <dgm:spPr/>
      <dgm:t>
        <a:bodyPr/>
        <a:lstStyle/>
        <a:p>
          <a:endParaRPr lang="ru-RU"/>
        </a:p>
      </dgm:t>
    </dgm:pt>
    <dgm:pt modelId="{2B9E0DAD-2C00-4448-85B3-455411D038AE}" type="pres">
      <dgm:prSet presAssocID="{9308C4DA-500A-4F98-BA1E-675E3AE7DAAA}" presName="hierChild2" presStyleCnt="0"/>
      <dgm:spPr/>
    </dgm:pt>
    <dgm:pt modelId="{E7661CFA-5F69-4E2F-A349-F05EF89EE145}" type="pres">
      <dgm:prSet presAssocID="{3A2CB83B-0625-4A70-9B2C-1C737848EEE4}" presName="Name10" presStyleLbl="parChTrans1D2" presStyleIdx="0" presStyleCnt="2"/>
      <dgm:spPr/>
      <dgm:t>
        <a:bodyPr/>
        <a:lstStyle/>
        <a:p>
          <a:endParaRPr lang="ru-RU"/>
        </a:p>
      </dgm:t>
    </dgm:pt>
    <dgm:pt modelId="{C8C30E7B-6FC2-43A5-8648-6E61822ADB31}" type="pres">
      <dgm:prSet presAssocID="{6BF630C8-2B4A-4094-807F-F2E288B52F2D}" presName="hierRoot2" presStyleCnt="0"/>
      <dgm:spPr/>
    </dgm:pt>
    <dgm:pt modelId="{B16A735A-6F3A-4B4A-932C-B60C709DEEA9}" type="pres">
      <dgm:prSet presAssocID="{6BF630C8-2B4A-4094-807F-F2E288B52F2D}" presName="composite2" presStyleCnt="0"/>
      <dgm:spPr/>
    </dgm:pt>
    <dgm:pt modelId="{39B64E58-F294-48C5-BEE9-CF72774EFB77}" type="pres">
      <dgm:prSet presAssocID="{6BF630C8-2B4A-4094-807F-F2E288B52F2D}" presName="background2" presStyleLbl="node2" presStyleIdx="0" presStyleCnt="2"/>
      <dgm:spPr/>
    </dgm:pt>
    <dgm:pt modelId="{A4E4B5B5-6A76-47D4-8072-E9E58BBCA8D2}" type="pres">
      <dgm:prSet presAssocID="{6BF630C8-2B4A-4094-807F-F2E288B52F2D}" presName="text2" presStyleLbl="fgAcc2" presStyleIdx="0" presStyleCnt="2" custScaleX="98995" custScaleY="36694">
        <dgm:presLayoutVars>
          <dgm:chPref val="3"/>
        </dgm:presLayoutVars>
      </dgm:prSet>
      <dgm:spPr/>
      <dgm:t>
        <a:bodyPr/>
        <a:lstStyle/>
        <a:p>
          <a:endParaRPr lang="ru-RU"/>
        </a:p>
      </dgm:t>
    </dgm:pt>
    <dgm:pt modelId="{1C09ACA5-E6F2-49B1-A105-BEABC5FECC57}" type="pres">
      <dgm:prSet presAssocID="{6BF630C8-2B4A-4094-807F-F2E288B52F2D}" presName="hierChild3" presStyleCnt="0"/>
      <dgm:spPr/>
    </dgm:pt>
    <dgm:pt modelId="{6F3F5940-68DC-4ABE-951A-CE5AC7F026F7}" type="pres">
      <dgm:prSet presAssocID="{48D99A6D-5A21-48B5-99F3-5BFCDDFB7EB0}" presName="Name17" presStyleLbl="parChTrans1D3" presStyleIdx="0" presStyleCnt="3"/>
      <dgm:spPr/>
      <dgm:t>
        <a:bodyPr/>
        <a:lstStyle/>
        <a:p>
          <a:endParaRPr lang="ru-RU"/>
        </a:p>
      </dgm:t>
    </dgm:pt>
    <dgm:pt modelId="{9103B00F-3773-4C8D-9EB7-1863E5127C8F}" type="pres">
      <dgm:prSet presAssocID="{656C918F-C85E-49A3-943A-CEF8336C3E75}" presName="hierRoot3" presStyleCnt="0"/>
      <dgm:spPr/>
    </dgm:pt>
    <dgm:pt modelId="{9FCAA387-D63A-49A8-87C6-741D0384502D}" type="pres">
      <dgm:prSet presAssocID="{656C918F-C85E-49A3-943A-CEF8336C3E75}" presName="composite3" presStyleCnt="0"/>
      <dgm:spPr/>
    </dgm:pt>
    <dgm:pt modelId="{1D72AEE1-E11F-4FEE-A105-1CD89672C58E}" type="pres">
      <dgm:prSet presAssocID="{656C918F-C85E-49A3-943A-CEF8336C3E75}" presName="background3" presStyleLbl="node3" presStyleIdx="0" presStyleCnt="3"/>
      <dgm:spPr/>
    </dgm:pt>
    <dgm:pt modelId="{EB9CA533-0D1A-4CE2-8B63-176975271C1D}" type="pres">
      <dgm:prSet presAssocID="{656C918F-C85E-49A3-943A-CEF8336C3E75}" presName="text3" presStyleLbl="fgAcc3" presStyleIdx="0" presStyleCnt="3" custScaleX="141845" custScaleY="103681">
        <dgm:presLayoutVars>
          <dgm:chPref val="3"/>
        </dgm:presLayoutVars>
      </dgm:prSet>
      <dgm:spPr/>
      <dgm:t>
        <a:bodyPr/>
        <a:lstStyle/>
        <a:p>
          <a:endParaRPr lang="ru-RU"/>
        </a:p>
      </dgm:t>
    </dgm:pt>
    <dgm:pt modelId="{1396EA6E-9708-4BAF-95DE-0A8754F53850}" type="pres">
      <dgm:prSet presAssocID="{656C918F-C85E-49A3-943A-CEF8336C3E75}" presName="hierChild4" presStyleCnt="0"/>
      <dgm:spPr/>
    </dgm:pt>
    <dgm:pt modelId="{8E1F2CB1-168D-4528-B51E-F47D50838603}" type="pres">
      <dgm:prSet presAssocID="{1030122C-5389-4A21-9846-D62D3FE4CD62}" presName="Name17" presStyleLbl="parChTrans1D3" presStyleIdx="1" presStyleCnt="3"/>
      <dgm:spPr/>
      <dgm:t>
        <a:bodyPr/>
        <a:lstStyle/>
        <a:p>
          <a:endParaRPr lang="ru-RU"/>
        </a:p>
      </dgm:t>
    </dgm:pt>
    <dgm:pt modelId="{D839DCA9-AD73-4AB1-A7B1-7FB88507F1DB}" type="pres">
      <dgm:prSet presAssocID="{A8D41064-8E9E-4F2B-A356-A766DD573D72}" presName="hierRoot3" presStyleCnt="0"/>
      <dgm:spPr/>
    </dgm:pt>
    <dgm:pt modelId="{BE76BBBB-4E32-4074-AE12-9C0A254488F4}" type="pres">
      <dgm:prSet presAssocID="{A8D41064-8E9E-4F2B-A356-A766DD573D72}" presName="composite3" presStyleCnt="0"/>
      <dgm:spPr/>
    </dgm:pt>
    <dgm:pt modelId="{31887D48-8C21-4B75-B73D-6E1A5E3691A2}" type="pres">
      <dgm:prSet presAssocID="{A8D41064-8E9E-4F2B-A356-A766DD573D72}" presName="background3" presStyleLbl="node3" presStyleIdx="1" presStyleCnt="3"/>
      <dgm:spPr/>
    </dgm:pt>
    <dgm:pt modelId="{136E4322-4AF1-47CF-8AFA-ED0114BED967}" type="pres">
      <dgm:prSet presAssocID="{A8D41064-8E9E-4F2B-A356-A766DD573D72}" presName="text3" presStyleLbl="fgAcc3" presStyleIdx="1" presStyleCnt="3" custScaleX="166497" custScaleY="232269">
        <dgm:presLayoutVars>
          <dgm:chPref val="3"/>
        </dgm:presLayoutVars>
      </dgm:prSet>
      <dgm:spPr/>
      <dgm:t>
        <a:bodyPr/>
        <a:lstStyle/>
        <a:p>
          <a:endParaRPr lang="ru-RU"/>
        </a:p>
      </dgm:t>
    </dgm:pt>
    <dgm:pt modelId="{BF668CE4-8FA8-4D00-83CA-1F62C3E390AC}" type="pres">
      <dgm:prSet presAssocID="{A8D41064-8E9E-4F2B-A356-A766DD573D72}" presName="hierChild4" presStyleCnt="0"/>
      <dgm:spPr/>
    </dgm:pt>
    <dgm:pt modelId="{C9C9C0B1-3FE0-48D1-A3A1-E948E20125C9}" type="pres">
      <dgm:prSet presAssocID="{6993DDD7-31C0-4F7A-891F-60B047227F98}" presName="Name10" presStyleLbl="parChTrans1D2" presStyleIdx="1" presStyleCnt="2"/>
      <dgm:spPr/>
      <dgm:t>
        <a:bodyPr/>
        <a:lstStyle/>
        <a:p>
          <a:endParaRPr lang="ru-RU"/>
        </a:p>
      </dgm:t>
    </dgm:pt>
    <dgm:pt modelId="{3295560B-8396-4DB2-93AE-B681AAF1FFB9}" type="pres">
      <dgm:prSet presAssocID="{0ECBCCCF-BCA1-4023-B34D-04B967762690}" presName="hierRoot2" presStyleCnt="0"/>
      <dgm:spPr/>
    </dgm:pt>
    <dgm:pt modelId="{F70A8CC8-7F56-4259-ACDC-EF0B18A5788F}" type="pres">
      <dgm:prSet presAssocID="{0ECBCCCF-BCA1-4023-B34D-04B967762690}" presName="composite2" presStyleCnt="0"/>
      <dgm:spPr/>
    </dgm:pt>
    <dgm:pt modelId="{A630CE0C-A357-4BF0-83F7-518E86EB721F}" type="pres">
      <dgm:prSet presAssocID="{0ECBCCCF-BCA1-4023-B34D-04B967762690}" presName="background2" presStyleLbl="node2" presStyleIdx="1" presStyleCnt="2"/>
      <dgm:spPr/>
    </dgm:pt>
    <dgm:pt modelId="{C64EE455-F3FF-4155-998F-14DC5D9607EF}" type="pres">
      <dgm:prSet presAssocID="{0ECBCCCF-BCA1-4023-B34D-04B967762690}" presName="text2" presStyleLbl="fgAcc2" presStyleIdx="1" presStyleCnt="2" custScaleY="34616">
        <dgm:presLayoutVars>
          <dgm:chPref val="3"/>
        </dgm:presLayoutVars>
      </dgm:prSet>
      <dgm:spPr/>
      <dgm:t>
        <a:bodyPr/>
        <a:lstStyle/>
        <a:p>
          <a:endParaRPr lang="ru-RU"/>
        </a:p>
      </dgm:t>
    </dgm:pt>
    <dgm:pt modelId="{7C0A98EC-8E13-4467-A906-65CA0886EBDA}" type="pres">
      <dgm:prSet presAssocID="{0ECBCCCF-BCA1-4023-B34D-04B967762690}" presName="hierChild3" presStyleCnt="0"/>
      <dgm:spPr/>
    </dgm:pt>
    <dgm:pt modelId="{A527BFB2-2447-48E5-AD8E-0EFA5217F6B8}" type="pres">
      <dgm:prSet presAssocID="{AF7642D0-64B8-4117-9CFE-4A42B1A16FA7}" presName="Name17" presStyleLbl="parChTrans1D3" presStyleIdx="2" presStyleCnt="3"/>
      <dgm:spPr/>
      <dgm:t>
        <a:bodyPr/>
        <a:lstStyle/>
        <a:p>
          <a:endParaRPr lang="ru-RU"/>
        </a:p>
      </dgm:t>
    </dgm:pt>
    <dgm:pt modelId="{D19F3552-BC38-4873-9B00-4E069A4B78B4}" type="pres">
      <dgm:prSet presAssocID="{F4CBECE6-033A-4760-9066-BF1308F48CF5}" presName="hierRoot3" presStyleCnt="0"/>
      <dgm:spPr/>
    </dgm:pt>
    <dgm:pt modelId="{184C30BD-5E19-46B1-8901-B7AACED942F3}" type="pres">
      <dgm:prSet presAssocID="{F4CBECE6-033A-4760-9066-BF1308F48CF5}" presName="composite3" presStyleCnt="0"/>
      <dgm:spPr/>
    </dgm:pt>
    <dgm:pt modelId="{2460A24F-DEA6-45C1-A7A5-B91AAFFE9313}" type="pres">
      <dgm:prSet presAssocID="{F4CBECE6-033A-4760-9066-BF1308F48CF5}" presName="background3" presStyleLbl="node3" presStyleIdx="2" presStyleCnt="3"/>
      <dgm:spPr/>
    </dgm:pt>
    <dgm:pt modelId="{7C0B1D35-5CED-4E70-B80B-ECC85426D5D2}" type="pres">
      <dgm:prSet presAssocID="{F4CBECE6-033A-4760-9066-BF1308F48CF5}" presName="text3" presStyleLbl="fgAcc3" presStyleIdx="2" presStyleCnt="3" custScaleX="128115" custScaleY="208661">
        <dgm:presLayoutVars>
          <dgm:chPref val="3"/>
        </dgm:presLayoutVars>
      </dgm:prSet>
      <dgm:spPr/>
      <dgm:t>
        <a:bodyPr/>
        <a:lstStyle/>
        <a:p>
          <a:endParaRPr lang="ru-RU"/>
        </a:p>
      </dgm:t>
    </dgm:pt>
    <dgm:pt modelId="{CFFFC681-4B76-4ED5-A9DB-78D6D8F86907}" type="pres">
      <dgm:prSet presAssocID="{F4CBECE6-033A-4760-9066-BF1308F48CF5}" presName="hierChild4" presStyleCnt="0"/>
      <dgm:spPr/>
    </dgm:pt>
  </dgm:ptLst>
  <dgm:cxnLst>
    <dgm:cxn modelId="{BA4E5877-2C93-4CD5-8362-5117747DADA0}" srcId="{0ECBCCCF-BCA1-4023-B34D-04B967762690}" destId="{F4CBECE6-033A-4760-9066-BF1308F48CF5}" srcOrd="0" destOrd="0" parTransId="{AF7642D0-64B8-4117-9CFE-4A42B1A16FA7}" sibTransId="{8A94B83A-ED26-44A1-BF63-FC0C76EE4299}"/>
    <dgm:cxn modelId="{65323D97-C019-4428-A4A6-4F2B1DEB84BE}" srcId="{9308C4DA-500A-4F98-BA1E-675E3AE7DAAA}" destId="{0ECBCCCF-BCA1-4023-B34D-04B967762690}" srcOrd="1" destOrd="0" parTransId="{6993DDD7-31C0-4F7A-891F-60B047227F98}" sibTransId="{D6E79D4F-32AF-4C83-BCBB-B05C1380A69C}"/>
    <dgm:cxn modelId="{4A0B3017-A9FC-4D6F-BEFE-09C75359E750}" type="presOf" srcId="{F4CBECE6-033A-4760-9066-BF1308F48CF5}" destId="{7C0B1D35-5CED-4E70-B80B-ECC85426D5D2}" srcOrd="0" destOrd="0" presId="urn:microsoft.com/office/officeart/2005/8/layout/hierarchy1"/>
    <dgm:cxn modelId="{9FC41189-9C83-4AF7-8F14-033F2AF6D3E7}" type="presOf" srcId="{9308C4DA-500A-4F98-BA1E-675E3AE7DAAA}" destId="{0DB2FA7A-B751-412E-B1C4-78A2BAC2DE3F}" srcOrd="0" destOrd="0" presId="urn:microsoft.com/office/officeart/2005/8/layout/hierarchy1"/>
    <dgm:cxn modelId="{04F72D7C-E8A4-4A61-A7D9-CC2DA989FAF3}" type="presOf" srcId="{6BF630C8-2B4A-4094-807F-F2E288B52F2D}" destId="{A4E4B5B5-6A76-47D4-8072-E9E58BBCA8D2}" srcOrd="0" destOrd="0" presId="urn:microsoft.com/office/officeart/2005/8/layout/hierarchy1"/>
    <dgm:cxn modelId="{0B351082-B41C-41F7-BF34-CDF9CE5209B0}" type="presOf" srcId="{3A2CB83B-0625-4A70-9B2C-1C737848EEE4}" destId="{E7661CFA-5F69-4E2F-A349-F05EF89EE145}" srcOrd="0" destOrd="0" presId="urn:microsoft.com/office/officeart/2005/8/layout/hierarchy1"/>
    <dgm:cxn modelId="{96EA9D6E-333C-4C61-9404-546CD1092DB4}" type="presOf" srcId="{48D99A6D-5A21-48B5-99F3-5BFCDDFB7EB0}" destId="{6F3F5940-68DC-4ABE-951A-CE5AC7F026F7}" srcOrd="0" destOrd="0" presId="urn:microsoft.com/office/officeart/2005/8/layout/hierarchy1"/>
    <dgm:cxn modelId="{DFC0FA36-D7EF-428F-B304-DEFCEEB70E61}" srcId="{9308C4DA-500A-4F98-BA1E-675E3AE7DAAA}" destId="{6BF630C8-2B4A-4094-807F-F2E288B52F2D}" srcOrd="0" destOrd="0" parTransId="{3A2CB83B-0625-4A70-9B2C-1C737848EEE4}" sibTransId="{16260BCD-C73F-4497-9FF1-CD97D6A00B1D}"/>
    <dgm:cxn modelId="{A57F9C36-A50E-4C8D-9C91-E296A0658172}" type="presOf" srcId="{6993DDD7-31C0-4F7A-891F-60B047227F98}" destId="{C9C9C0B1-3FE0-48D1-A3A1-E948E20125C9}" srcOrd="0" destOrd="0" presId="urn:microsoft.com/office/officeart/2005/8/layout/hierarchy1"/>
    <dgm:cxn modelId="{51882FDA-1EB3-443C-BBDE-6F90AB4CE8C1}" type="presOf" srcId="{0ECBCCCF-BCA1-4023-B34D-04B967762690}" destId="{C64EE455-F3FF-4155-998F-14DC5D9607EF}" srcOrd="0" destOrd="0" presId="urn:microsoft.com/office/officeart/2005/8/layout/hierarchy1"/>
    <dgm:cxn modelId="{27654291-FFC9-4F4B-99A6-5F4360F06912}" type="presOf" srcId="{AF7642D0-64B8-4117-9CFE-4A42B1A16FA7}" destId="{A527BFB2-2447-48E5-AD8E-0EFA5217F6B8}" srcOrd="0" destOrd="0" presId="urn:microsoft.com/office/officeart/2005/8/layout/hierarchy1"/>
    <dgm:cxn modelId="{16A85F1E-C9FE-4475-907B-979FF891DE39}" srcId="{6BF630C8-2B4A-4094-807F-F2E288B52F2D}" destId="{656C918F-C85E-49A3-943A-CEF8336C3E75}" srcOrd="0" destOrd="0" parTransId="{48D99A6D-5A21-48B5-99F3-5BFCDDFB7EB0}" sibTransId="{C5BC00E8-94D5-4E50-A682-29A3CF3C4EF1}"/>
    <dgm:cxn modelId="{4197ADE2-B4BC-4B91-9D7D-A76CD47E1DCD}" srcId="{F5C62C25-1DD4-4F6F-A373-63247B862089}" destId="{9308C4DA-500A-4F98-BA1E-675E3AE7DAAA}" srcOrd="0" destOrd="0" parTransId="{C5C8E90F-1C4C-4DB5-9097-FEFA76D976EC}" sibTransId="{5DF08B6E-DF66-4173-9187-C360F42E724D}"/>
    <dgm:cxn modelId="{BB632332-9AA3-4A16-A0C4-6A58D830B2F2}" srcId="{6BF630C8-2B4A-4094-807F-F2E288B52F2D}" destId="{A8D41064-8E9E-4F2B-A356-A766DD573D72}" srcOrd="1" destOrd="0" parTransId="{1030122C-5389-4A21-9846-D62D3FE4CD62}" sibTransId="{6A146507-50FC-4BAB-98B4-6C2431CAAB49}"/>
    <dgm:cxn modelId="{795337DA-CFBC-4BC1-BBCC-8BCEF8CF17CB}" type="presOf" srcId="{1030122C-5389-4A21-9846-D62D3FE4CD62}" destId="{8E1F2CB1-168D-4528-B51E-F47D50838603}" srcOrd="0" destOrd="0" presId="urn:microsoft.com/office/officeart/2005/8/layout/hierarchy1"/>
    <dgm:cxn modelId="{6C6E2F05-17E8-4968-87AD-2155D443C227}" type="presOf" srcId="{656C918F-C85E-49A3-943A-CEF8336C3E75}" destId="{EB9CA533-0D1A-4CE2-8B63-176975271C1D}" srcOrd="0" destOrd="0" presId="urn:microsoft.com/office/officeart/2005/8/layout/hierarchy1"/>
    <dgm:cxn modelId="{21951926-1B4B-4A8E-9731-2DC4EAFA6529}" type="presOf" srcId="{F5C62C25-1DD4-4F6F-A373-63247B862089}" destId="{2DEC847B-A62F-4F2E-8C39-2054A1297563}" srcOrd="0" destOrd="0" presId="urn:microsoft.com/office/officeart/2005/8/layout/hierarchy1"/>
    <dgm:cxn modelId="{18669FC3-1F3E-430F-A4C1-5046E38A877A}" type="presOf" srcId="{A8D41064-8E9E-4F2B-A356-A766DD573D72}" destId="{136E4322-4AF1-47CF-8AFA-ED0114BED967}" srcOrd="0" destOrd="0" presId="urn:microsoft.com/office/officeart/2005/8/layout/hierarchy1"/>
    <dgm:cxn modelId="{95C4E1EA-9B1F-40EB-8027-E4BEDB41194F}" type="presParOf" srcId="{2DEC847B-A62F-4F2E-8C39-2054A1297563}" destId="{5FF36263-EC25-4F96-8BFF-8825272D050B}" srcOrd="0" destOrd="0" presId="urn:microsoft.com/office/officeart/2005/8/layout/hierarchy1"/>
    <dgm:cxn modelId="{02FA8824-7A25-4BBB-A489-D9EEC32CC13D}" type="presParOf" srcId="{5FF36263-EC25-4F96-8BFF-8825272D050B}" destId="{82C5129F-94CA-4A06-92A8-53F4A52DDCED}" srcOrd="0" destOrd="0" presId="urn:microsoft.com/office/officeart/2005/8/layout/hierarchy1"/>
    <dgm:cxn modelId="{60B37329-5601-4242-9C68-0E577391FDD7}" type="presParOf" srcId="{82C5129F-94CA-4A06-92A8-53F4A52DDCED}" destId="{4DB2E1B8-5D45-42F8-9892-CEDDBE46D388}" srcOrd="0" destOrd="0" presId="urn:microsoft.com/office/officeart/2005/8/layout/hierarchy1"/>
    <dgm:cxn modelId="{363328F8-78BD-44D5-B250-714801ABD4A5}" type="presParOf" srcId="{82C5129F-94CA-4A06-92A8-53F4A52DDCED}" destId="{0DB2FA7A-B751-412E-B1C4-78A2BAC2DE3F}" srcOrd="1" destOrd="0" presId="urn:microsoft.com/office/officeart/2005/8/layout/hierarchy1"/>
    <dgm:cxn modelId="{3E85FDBF-EC72-44FA-9453-71B1177D5442}" type="presParOf" srcId="{5FF36263-EC25-4F96-8BFF-8825272D050B}" destId="{2B9E0DAD-2C00-4448-85B3-455411D038AE}" srcOrd="1" destOrd="0" presId="urn:microsoft.com/office/officeart/2005/8/layout/hierarchy1"/>
    <dgm:cxn modelId="{995E614D-6B65-42E5-884C-B2E89B0747DF}" type="presParOf" srcId="{2B9E0DAD-2C00-4448-85B3-455411D038AE}" destId="{E7661CFA-5F69-4E2F-A349-F05EF89EE145}" srcOrd="0" destOrd="0" presId="urn:microsoft.com/office/officeart/2005/8/layout/hierarchy1"/>
    <dgm:cxn modelId="{200C71D1-93E1-4E14-B746-07CFC7A6DA81}" type="presParOf" srcId="{2B9E0DAD-2C00-4448-85B3-455411D038AE}" destId="{C8C30E7B-6FC2-43A5-8648-6E61822ADB31}" srcOrd="1" destOrd="0" presId="urn:microsoft.com/office/officeart/2005/8/layout/hierarchy1"/>
    <dgm:cxn modelId="{8D5DE265-4099-4AA6-A976-59122293BCC8}" type="presParOf" srcId="{C8C30E7B-6FC2-43A5-8648-6E61822ADB31}" destId="{B16A735A-6F3A-4B4A-932C-B60C709DEEA9}" srcOrd="0" destOrd="0" presId="urn:microsoft.com/office/officeart/2005/8/layout/hierarchy1"/>
    <dgm:cxn modelId="{A8EB59B7-EEA3-4F99-93B5-D59AD8DFF27A}" type="presParOf" srcId="{B16A735A-6F3A-4B4A-932C-B60C709DEEA9}" destId="{39B64E58-F294-48C5-BEE9-CF72774EFB77}" srcOrd="0" destOrd="0" presId="urn:microsoft.com/office/officeart/2005/8/layout/hierarchy1"/>
    <dgm:cxn modelId="{C235760B-7231-414D-9D74-67DA7671F77D}" type="presParOf" srcId="{B16A735A-6F3A-4B4A-932C-B60C709DEEA9}" destId="{A4E4B5B5-6A76-47D4-8072-E9E58BBCA8D2}" srcOrd="1" destOrd="0" presId="urn:microsoft.com/office/officeart/2005/8/layout/hierarchy1"/>
    <dgm:cxn modelId="{F9618201-FD79-4F6E-8C84-47AD95CB7409}" type="presParOf" srcId="{C8C30E7B-6FC2-43A5-8648-6E61822ADB31}" destId="{1C09ACA5-E6F2-49B1-A105-BEABC5FECC57}" srcOrd="1" destOrd="0" presId="urn:microsoft.com/office/officeart/2005/8/layout/hierarchy1"/>
    <dgm:cxn modelId="{A751B904-2EBC-4C7B-A769-F9A508171292}" type="presParOf" srcId="{1C09ACA5-E6F2-49B1-A105-BEABC5FECC57}" destId="{6F3F5940-68DC-4ABE-951A-CE5AC7F026F7}" srcOrd="0" destOrd="0" presId="urn:microsoft.com/office/officeart/2005/8/layout/hierarchy1"/>
    <dgm:cxn modelId="{FB707346-CFC0-4E01-896B-9A119E99A78C}" type="presParOf" srcId="{1C09ACA5-E6F2-49B1-A105-BEABC5FECC57}" destId="{9103B00F-3773-4C8D-9EB7-1863E5127C8F}" srcOrd="1" destOrd="0" presId="urn:microsoft.com/office/officeart/2005/8/layout/hierarchy1"/>
    <dgm:cxn modelId="{180AB9F1-9366-44E9-885C-6EDFD1E9C685}" type="presParOf" srcId="{9103B00F-3773-4C8D-9EB7-1863E5127C8F}" destId="{9FCAA387-D63A-49A8-87C6-741D0384502D}" srcOrd="0" destOrd="0" presId="urn:microsoft.com/office/officeart/2005/8/layout/hierarchy1"/>
    <dgm:cxn modelId="{13A3F5C0-3BFA-4935-9BD6-A3C10C1FCC76}" type="presParOf" srcId="{9FCAA387-D63A-49A8-87C6-741D0384502D}" destId="{1D72AEE1-E11F-4FEE-A105-1CD89672C58E}" srcOrd="0" destOrd="0" presId="urn:microsoft.com/office/officeart/2005/8/layout/hierarchy1"/>
    <dgm:cxn modelId="{D89B5CA9-DC22-4ED3-B99C-094D22528CC0}" type="presParOf" srcId="{9FCAA387-D63A-49A8-87C6-741D0384502D}" destId="{EB9CA533-0D1A-4CE2-8B63-176975271C1D}" srcOrd="1" destOrd="0" presId="urn:microsoft.com/office/officeart/2005/8/layout/hierarchy1"/>
    <dgm:cxn modelId="{BBEA5C6B-69C0-447A-99C8-7356C4E5003F}" type="presParOf" srcId="{9103B00F-3773-4C8D-9EB7-1863E5127C8F}" destId="{1396EA6E-9708-4BAF-95DE-0A8754F53850}" srcOrd="1" destOrd="0" presId="urn:microsoft.com/office/officeart/2005/8/layout/hierarchy1"/>
    <dgm:cxn modelId="{61FFCC99-26E9-41FB-A58A-00074F990E0D}" type="presParOf" srcId="{1C09ACA5-E6F2-49B1-A105-BEABC5FECC57}" destId="{8E1F2CB1-168D-4528-B51E-F47D50838603}" srcOrd="2" destOrd="0" presId="urn:microsoft.com/office/officeart/2005/8/layout/hierarchy1"/>
    <dgm:cxn modelId="{CB73FFF4-456C-4F3D-872E-CD11B0623D50}" type="presParOf" srcId="{1C09ACA5-E6F2-49B1-A105-BEABC5FECC57}" destId="{D839DCA9-AD73-4AB1-A7B1-7FB88507F1DB}" srcOrd="3" destOrd="0" presId="urn:microsoft.com/office/officeart/2005/8/layout/hierarchy1"/>
    <dgm:cxn modelId="{77F612B9-746D-431E-9766-02D49BE7D804}" type="presParOf" srcId="{D839DCA9-AD73-4AB1-A7B1-7FB88507F1DB}" destId="{BE76BBBB-4E32-4074-AE12-9C0A254488F4}" srcOrd="0" destOrd="0" presId="urn:microsoft.com/office/officeart/2005/8/layout/hierarchy1"/>
    <dgm:cxn modelId="{9867DD12-2B41-4A90-A8D2-DD0C7264EA92}" type="presParOf" srcId="{BE76BBBB-4E32-4074-AE12-9C0A254488F4}" destId="{31887D48-8C21-4B75-B73D-6E1A5E3691A2}" srcOrd="0" destOrd="0" presId="urn:microsoft.com/office/officeart/2005/8/layout/hierarchy1"/>
    <dgm:cxn modelId="{A0A297EA-2EE3-4917-907D-2652031D0B30}" type="presParOf" srcId="{BE76BBBB-4E32-4074-AE12-9C0A254488F4}" destId="{136E4322-4AF1-47CF-8AFA-ED0114BED967}" srcOrd="1" destOrd="0" presId="urn:microsoft.com/office/officeart/2005/8/layout/hierarchy1"/>
    <dgm:cxn modelId="{0124E5D5-8784-45F7-BF4F-7F8CD7B4AB71}" type="presParOf" srcId="{D839DCA9-AD73-4AB1-A7B1-7FB88507F1DB}" destId="{BF668CE4-8FA8-4D00-83CA-1F62C3E390AC}" srcOrd="1" destOrd="0" presId="urn:microsoft.com/office/officeart/2005/8/layout/hierarchy1"/>
    <dgm:cxn modelId="{41CCA9A5-CEEC-49D0-B29D-4C94718EBE1F}" type="presParOf" srcId="{2B9E0DAD-2C00-4448-85B3-455411D038AE}" destId="{C9C9C0B1-3FE0-48D1-A3A1-E948E20125C9}" srcOrd="2" destOrd="0" presId="urn:microsoft.com/office/officeart/2005/8/layout/hierarchy1"/>
    <dgm:cxn modelId="{E68CBC13-EBFC-49AC-BEC6-C87BA89C2BE7}" type="presParOf" srcId="{2B9E0DAD-2C00-4448-85B3-455411D038AE}" destId="{3295560B-8396-4DB2-93AE-B681AAF1FFB9}" srcOrd="3" destOrd="0" presId="urn:microsoft.com/office/officeart/2005/8/layout/hierarchy1"/>
    <dgm:cxn modelId="{DE8CF822-50B3-4DC9-9560-A6241A1B7DD3}" type="presParOf" srcId="{3295560B-8396-4DB2-93AE-B681AAF1FFB9}" destId="{F70A8CC8-7F56-4259-ACDC-EF0B18A5788F}" srcOrd="0" destOrd="0" presId="urn:microsoft.com/office/officeart/2005/8/layout/hierarchy1"/>
    <dgm:cxn modelId="{95AEE8F1-F945-49D5-AEE9-3F49D4676A96}" type="presParOf" srcId="{F70A8CC8-7F56-4259-ACDC-EF0B18A5788F}" destId="{A630CE0C-A357-4BF0-83F7-518E86EB721F}" srcOrd="0" destOrd="0" presId="urn:microsoft.com/office/officeart/2005/8/layout/hierarchy1"/>
    <dgm:cxn modelId="{8F6CAC9D-665D-44E1-AB3A-3248B45AF897}" type="presParOf" srcId="{F70A8CC8-7F56-4259-ACDC-EF0B18A5788F}" destId="{C64EE455-F3FF-4155-998F-14DC5D9607EF}" srcOrd="1" destOrd="0" presId="urn:microsoft.com/office/officeart/2005/8/layout/hierarchy1"/>
    <dgm:cxn modelId="{F5C03FE9-7D9A-4BB8-B935-F489415DD1B9}" type="presParOf" srcId="{3295560B-8396-4DB2-93AE-B681AAF1FFB9}" destId="{7C0A98EC-8E13-4467-A906-65CA0886EBDA}" srcOrd="1" destOrd="0" presId="urn:microsoft.com/office/officeart/2005/8/layout/hierarchy1"/>
    <dgm:cxn modelId="{0FAC13B5-E12E-4666-B033-566B016E4853}" type="presParOf" srcId="{7C0A98EC-8E13-4467-A906-65CA0886EBDA}" destId="{A527BFB2-2447-48E5-AD8E-0EFA5217F6B8}" srcOrd="0" destOrd="0" presId="urn:microsoft.com/office/officeart/2005/8/layout/hierarchy1"/>
    <dgm:cxn modelId="{4F75F4AD-EC6C-441B-996C-3BA491A017DC}" type="presParOf" srcId="{7C0A98EC-8E13-4467-A906-65CA0886EBDA}" destId="{D19F3552-BC38-4873-9B00-4E069A4B78B4}" srcOrd="1" destOrd="0" presId="urn:microsoft.com/office/officeart/2005/8/layout/hierarchy1"/>
    <dgm:cxn modelId="{621C3A12-0DFB-46B5-BE84-053A65106792}" type="presParOf" srcId="{D19F3552-BC38-4873-9B00-4E069A4B78B4}" destId="{184C30BD-5E19-46B1-8901-B7AACED942F3}" srcOrd="0" destOrd="0" presId="urn:microsoft.com/office/officeart/2005/8/layout/hierarchy1"/>
    <dgm:cxn modelId="{9060F182-5689-4453-BAB5-E0BFB747A9C4}" type="presParOf" srcId="{184C30BD-5E19-46B1-8901-B7AACED942F3}" destId="{2460A24F-DEA6-45C1-A7A5-B91AAFFE9313}" srcOrd="0" destOrd="0" presId="urn:microsoft.com/office/officeart/2005/8/layout/hierarchy1"/>
    <dgm:cxn modelId="{9C755AB6-7EC4-4ABF-9F3B-127A7FD4CEE3}" type="presParOf" srcId="{184C30BD-5E19-46B1-8901-B7AACED942F3}" destId="{7C0B1D35-5CED-4E70-B80B-ECC85426D5D2}" srcOrd="1" destOrd="0" presId="urn:microsoft.com/office/officeart/2005/8/layout/hierarchy1"/>
    <dgm:cxn modelId="{644FB333-65F3-4658-9F11-FE3BBBDA6CE2}" type="presParOf" srcId="{D19F3552-BC38-4873-9B00-4E069A4B78B4}" destId="{CFFFC681-4B76-4ED5-A9DB-78D6D8F86907}" srcOrd="1" destOrd="0" presId="urn:microsoft.com/office/officeart/2005/8/layout/hierarchy1"/>
  </dgm:cxnLst>
  <dgm:bg/>
  <dgm:whole/>
  <dgm:extLst>
    <a:ext uri="http://schemas.microsoft.com/office/drawing/2008/diagram">
      <dsp:dataModelExt xmlns:dsp="http://schemas.microsoft.com/office/drawing/2008/diagram" xmlns="" relId="rId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527BFB2-2447-48E5-AD8E-0EFA5217F6B8}">
      <dsp:nvSpPr>
        <dsp:cNvPr id="0" name=""/>
        <dsp:cNvSpPr/>
      </dsp:nvSpPr>
      <dsp:spPr>
        <a:xfrm>
          <a:off x="4990276" y="1126033"/>
          <a:ext cx="91440" cy="351139"/>
        </a:xfrm>
        <a:custGeom>
          <a:avLst/>
          <a:gdLst/>
          <a:ahLst/>
          <a:cxnLst/>
          <a:rect l="0" t="0" r="0" b="0"/>
          <a:pathLst>
            <a:path>
              <a:moveTo>
                <a:pt x="45720" y="0"/>
              </a:moveTo>
              <a:lnTo>
                <a:pt x="45720" y="3511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C9C0B1-3FE0-48D1-A3A1-E948E20125C9}">
      <dsp:nvSpPr>
        <dsp:cNvPr id="0" name=""/>
        <dsp:cNvSpPr/>
      </dsp:nvSpPr>
      <dsp:spPr>
        <a:xfrm>
          <a:off x="3520408" y="509503"/>
          <a:ext cx="1515588" cy="351139"/>
        </a:xfrm>
        <a:custGeom>
          <a:avLst/>
          <a:gdLst/>
          <a:ahLst/>
          <a:cxnLst/>
          <a:rect l="0" t="0" r="0" b="0"/>
          <a:pathLst>
            <a:path>
              <a:moveTo>
                <a:pt x="0" y="0"/>
              </a:moveTo>
              <a:lnTo>
                <a:pt x="0" y="239291"/>
              </a:lnTo>
              <a:lnTo>
                <a:pt x="1515588" y="239291"/>
              </a:lnTo>
              <a:lnTo>
                <a:pt x="1515588" y="3511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1F2CB1-168D-4528-B51E-F47D50838603}">
      <dsp:nvSpPr>
        <dsp:cNvPr id="0" name=""/>
        <dsp:cNvSpPr/>
      </dsp:nvSpPr>
      <dsp:spPr>
        <a:xfrm>
          <a:off x="1998752" y="1141964"/>
          <a:ext cx="990436" cy="351139"/>
        </a:xfrm>
        <a:custGeom>
          <a:avLst/>
          <a:gdLst/>
          <a:ahLst/>
          <a:cxnLst/>
          <a:rect l="0" t="0" r="0" b="0"/>
          <a:pathLst>
            <a:path>
              <a:moveTo>
                <a:pt x="0" y="0"/>
              </a:moveTo>
              <a:lnTo>
                <a:pt x="0" y="239291"/>
              </a:lnTo>
              <a:lnTo>
                <a:pt x="990436" y="239291"/>
              </a:lnTo>
              <a:lnTo>
                <a:pt x="990436" y="3511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3F5940-68DC-4ABE-951A-CE5AC7F026F7}">
      <dsp:nvSpPr>
        <dsp:cNvPr id="0" name=""/>
        <dsp:cNvSpPr/>
      </dsp:nvSpPr>
      <dsp:spPr>
        <a:xfrm>
          <a:off x="859497" y="1141964"/>
          <a:ext cx="1139255" cy="351139"/>
        </a:xfrm>
        <a:custGeom>
          <a:avLst/>
          <a:gdLst/>
          <a:ahLst/>
          <a:cxnLst/>
          <a:rect l="0" t="0" r="0" b="0"/>
          <a:pathLst>
            <a:path>
              <a:moveTo>
                <a:pt x="1139255" y="0"/>
              </a:moveTo>
              <a:lnTo>
                <a:pt x="1139255" y="239291"/>
              </a:lnTo>
              <a:lnTo>
                <a:pt x="0" y="239291"/>
              </a:lnTo>
              <a:lnTo>
                <a:pt x="0" y="3511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661CFA-5F69-4E2F-A349-F05EF89EE145}">
      <dsp:nvSpPr>
        <dsp:cNvPr id="0" name=""/>
        <dsp:cNvSpPr/>
      </dsp:nvSpPr>
      <dsp:spPr>
        <a:xfrm>
          <a:off x="1998752" y="509503"/>
          <a:ext cx="1521655" cy="351139"/>
        </a:xfrm>
        <a:custGeom>
          <a:avLst/>
          <a:gdLst/>
          <a:ahLst/>
          <a:cxnLst/>
          <a:rect l="0" t="0" r="0" b="0"/>
          <a:pathLst>
            <a:path>
              <a:moveTo>
                <a:pt x="1521655" y="0"/>
              </a:moveTo>
              <a:lnTo>
                <a:pt x="1521655" y="239291"/>
              </a:lnTo>
              <a:lnTo>
                <a:pt x="0" y="239291"/>
              </a:lnTo>
              <a:lnTo>
                <a:pt x="0" y="3511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B2E1B8-5D45-42F8-9892-CEDDBE46D388}">
      <dsp:nvSpPr>
        <dsp:cNvPr id="0" name=""/>
        <dsp:cNvSpPr/>
      </dsp:nvSpPr>
      <dsp:spPr>
        <a:xfrm>
          <a:off x="2164458" y="160622"/>
          <a:ext cx="2711900" cy="3488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B2FA7A-B751-412E-B1C4-78A2BAC2DE3F}">
      <dsp:nvSpPr>
        <dsp:cNvPr id="0" name=""/>
        <dsp:cNvSpPr/>
      </dsp:nvSpPr>
      <dsp:spPr>
        <a:xfrm>
          <a:off x="2298608" y="288065"/>
          <a:ext cx="2711900" cy="34888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b="1" kern="1200">
              <a:latin typeface="Times New Roman" pitchFamily="18" charset="0"/>
              <a:cs typeface="Times New Roman" pitchFamily="18" charset="0"/>
            </a:rPr>
            <a:t>Факторы эффективного общения</a:t>
          </a:r>
        </a:p>
      </dsp:txBody>
      <dsp:txXfrm>
        <a:off x="2298608" y="288065"/>
        <a:ext cx="2711900" cy="348881"/>
      </dsp:txXfrm>
    </dsp:sp>
    <dsp:sp modelId="{39B64E58-F294-48C5-BEE9-CF72774EFB77}">
      <dsp:nvSpPr>
        <dsp:cNvPr id="0" name=""/>
        <dsp:cNvSpPr/>
      </dsp:nvSpPr>
      <dsp:spPr>
        <a:xfrm>
          <a:off x="1401142" y="860642"/>
          <a:ext cx="1195220" cy="2813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4E4B5B5-6A76-47D4-8072-E9E58BBCA8D2}">
      <dsp:nvSpPr>
        <dsp:cNvPr id="0" name=""/>
        <dsp:cNvSpPr/>
      </dsp:nvSpPr>
      <dsp:spPr>
        <a:xfrm>
          <a:off x="1535292" y="988085"/>
          <a:ext cx="1195220" cy="2813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b="1" kern="1200">
              <a:latin typeface="Times New Roman" pitchFamily="18" charset="0"/>
              <a:cs typeface="Times New Roman" pitchFamily="18" charset="0"/>
            </a:rPr>
            <a:t>Внешние</a:t>
          </a:r>
        </a:p>
      </dsp:txBody>
      <dsp:txXfrm>
        <a:off x="1535292" y="988085"/>
        <a:ext cx="1195220" cy="281322"/>
      </dsp:txXfrm>
    </dsp:sp>
    <dsp:sp modelId="{1D72AEE1-E11F-4FEE-A105-1CD89672C58E}">
      <dsp:nvSpPr>
        <dsp:cNvPr id="0" name=""/>
        <dsp:cNvSpPr/>
      </dsp:nvSpPr>
      <dsp:spPr>
        <a:xfrm>
          <a:off x="3211" y="1493103"/>
          <a:ext cx="1712572" cy="7948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9CA533-0D1A-4CE2-8B63-176975271C1D}">
      <dsp:nvSpPr>
        <dsp:cNvPr id="0" name=""/>
        <dsp:cNvSpPr/>
      </dsp:nvSpPr>
      <dsp:spPr>
        <a:xfrm>
          <a:off x="137361" y="1620546"/>
          <a:ext cx="1712572" cy="7948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i="1" kern="1200">
              <a:latin typeface="Times New Roman" pitchFamily="18" charset="0"/>
              <a:cs typeface="Times New Roman" pitchFamily="18" charset="0"/>
            </a:rPr>
            <a:t>Обстановка общения:</a:t>
          </a:r>
        </a:p>
        <a:p>
          <a:pPr lvl="0" algn="l" defTabSz="444500">
            <a:lnSpc>
              <a:spcPct val="90000"/>
            </a:lnSpc>
            <a:spcBef>
              <a:spcPct val="0"/>
            </a:spcBef>
            <a:spcAft>
              <a:spcPct val="35000"/>
            </a:spcAft>
          </a:pPr>
          <a:r>
            <a:rPr lang="ru-RU" sz="1000" kern="1200">
              <a:latin typeface="Times New Roman" pitchFamily="18" charset="0"/>
              <a:cs typeface="Times New Roman" pitchFamily="18" charset="0"/>
            </a:rPr>
            <a:t>-официальная;</a:t>
          </a:r>
        </a:p>
        <a:p>
          <a:pPr lvl="0" algn="l" defTabSz="444500">
            <a:lnSpc>
              <a:spcPct val="90000"/>
            </a:lnSpc>
            <a:spcBef>
              <a:spcPct val="0"/>
            </a:spcBef>
            <a:spcAft>
              <a:spcPct val="35000"/>
            </a:spcAft>
          </a:pPr>
          <a:r>
            <a:rPr lang="ru-RU" sz="1000" kern="1200">
              <a:latin typeface="Times New Roman" pitchFamily="18" charset="0"/>
              <a:cs typeface="Times New Roman" pitchFamily="18" charset="0"/>
            </a:rPr>
            <a:t>-интимная.</a:t>
          </a:r>
        </a:p>
      </dsp:txBody>
      <dsp:txXfrm>
        <a:off x="137361" y="1620546"/>
        <a:ext cx="1712572" cy="794891"/>
      </dsp:txXfrm>
    </dsp:sp>
    <dsp:sp modelId="{31887D48-8C21-4B75-B73D-6E1A5E3691A2}">
      <dsp:nvSpPr>
        <dsp:cNvPr id="0" name=""/>
        <dsp:cNvSpPr/>
      </dsp:nvSpPr>
      <dsp:spPr>
        <a:xfrm>
          <a:off x="1984084" y="1493103"/>
          <a:ext cx="2010209" cy="17807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6E4322-4AF1-47CF-8AFA-ED0114BED967}">
      <dsp:nvSpPr>
        <dsp:cNvPr id="0" name=""/>
        <dsp:cNvSpPr/>
      </dsp:nvSpPr>
      <dsp:spPr>
        <a:xfrm>
          <a:off x="2118235" y="1620546"/>
          <a:ext cx="2010209" cy="17807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i="1" kern="1200">
              <a:latin typeface="Times New Roman" pitchFamily="18" charset="0"/>
              <a:cs typeface="Times New Roman" pitchFamily="18" charset="0"/>
            </a:rPr>
            <a:t>Психологические характеристики спортсменов</a:t>
          </a:r>
          <a:r>
            <a:rPr lang="ru-RU" sz="1000" kern="1200">
              <a:latin typeface="Times New Roman" pitchFamily="18" charset="0"/>
              <a:cs typeface="Times New Roman" pitchFamily="18" charset="0"/>
            </a:rPr>
            <a:t>:</a:t>
          </a:r>
        </a:p>
        <a:p>
          <a:pPr lvl="0" algn="l" defTabSz="444500">
            <a:lnSpc>
              <a:spcPct val="90000"/>
            </a:lnSpc>
            <a:spcBef>
              <a:spcPct val="0"/>
            </a:spcBef>
            <a:spcAft>
              <a:spcPct val="35000"/>
            </a:spcAft>
          </a:pPr>
          <a:r>
            <a:rPr lang="ru-RU" sz="1000" kern="1200">
              <a:latin typeface="Times New Roman" pitchFamily="18" charset="0"/>
              <a:cs typeface="Times New Roman" pitchFamily="18" charset="0"/>
            </a:rPr>
            <a:t>-социальный статус;</a:t>
          </a:r>
        </a:p>
        <a:p>
          <a:pPr lvl="0" algn="l" defTabSz="444500">
            <a:lnSpc>
              <a:spcPct val="90000"/>
            </a:lnSpc>
            <a:spcBef>
              <a:spcPct val="0"/>
            </a:spcBef>
            <a:spcAft>
              <a:spcPct val="35000"/>
            </a:spcAft>
          </a:pPr>
          <a:r>
            <a:rPr lang="ru-RU" sz="1000" kern="1200">
              <a:latin typeface="Times New Roman" pitchFamily="18" charset="0"/>
              <a:cs typeface="Times New Roman" pitchFamily="18" charset="0"/>
            </a:rPr>
            <a:t>-возрастные и половые особенности;</a:t>
          </a:r>
        </a:p>
        <a:p>
          <a:pPr lvl="0" algn="l" defTabSz="444500">
            <a:lnSpc>
              <a:spcPct val="90000"/>
            </a:lnSpc>
            <a:spcBef>
              <a:spcPct val="0"/>
            </a:spcBef>
            <a:spcAft>
              <a:spcPct val="35000"/>
            </a:spcAft>
          </a:pPr>
          <a:r>
            <a:rPr lang="ru-RU" sz="1000" kern="1200">
              <a:latin typeface="Times New Roman" pitchFamily="18" charset="0"/>
              <a:cs typeface="Times New Roman" pitchFamily="18" charset="0"/>
            </a:rPr>
            <a:t>-свойства темперамента и характера;</a:t>
          </a:r>
        </a:p>
        <a:p>
          <a:pPr lvl="0" algn="l" defTabSz="444500">
            <a:lnSpc>
              <a:spcPct val="90000"/>
            </a:lnSpc>
            <a:spcBef>
              <a:spcPct val="0"/>
            </a:spcBef>
            <a:spcAft>
              <a:spcPct val="35000"/>
            </a:spcAft>
          </a:pPr>
          <a:r>
            <a:rPr lang="ru-RU" sz="1000" kern="1200">
              <a:latin typeface="Times New Roman" pitchFamily="18" charset="0"/>
              <a:cs typeface="Times New Roman" pitchFamily="18" charset="0"/>
            </a:rPr>
            <a:t>-психологические установки;</a:t>
          </a:r>
        </a:p>
        <a:p>
          <a:pPr lvl="0" algn="l" defTabSz="444500">
            <a:lnSpc>
              <a:spcPct val="90000"/>
            </a:lnSpc>
            <a:spcBef>
              <a:spcPct val="0"/>
            </a:spcBef>
            <a:spcAft>
              <a:spcPct val="35000"/>
            </a:spcAft>
          </a:pPr>
          <a:r>
            <a:rPr lang="ru-RU" sz="1000" kern="1200">
              <a:latin typeface="Times New Roman" pitchFamily="18" charset="0"/>
              <a:cs typeface="Times New Roman" pitchFamily="18" charset="0"/>
            </a:rPr>
            <a:t>-мотивы.</a:t>
          </a:r>
        </a:p>
      </dsp:txBody>
      <dsp:txXfrm>
        <a:off x="2118235" y="1620546"/>
        <a:ext cx="2010209" cy="1780737"/>
      </dsp:txXfrm>
    </dsp:sp>
    <dsp:sp modelId="{A630CE0C-A357-4BF0-83F7-518E86EB721F}">
      <dsp:nvSpPr>
        <dsp:cNvPr id="0" name=""/>
        <dsp:cNvSpPr/>
      </dsp:nvSpPr>
      <dsp:spPr>
        <a:xfrm>
          <a:off x="4432319" y="860642"/>
          <a:ext cx="1207354" cy="2653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4EE455-F3FF-4155-998F-14DC5D9607EF}">
      <dsp:nvSpPr>
        <dsp:cNvPr id="0" name=""/>
        <dsp:cNvSpPr/>
      </dsp:nvSpPr>
      <dsp:spPr>
        <a:xfrm>
          <a:off x="4566470" y="988085"/>
          <a:ext cx="1207354" cy="2653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b="1" kern="1200">
              <a:latin typeface="Times New Roman" pitchFamily="18" charset="0"/>
              <a:cs typeface="Times New Roman" pitchFamily="18" charset="0"/>
            </a:rPr>
            <a:t>Внутренние</a:t>
          </a:r>
        </a:p>
      </dsp:txBody>
      <dsp:txXfrm>
        <a:off x="4566470" y="988085"/>
        <a:ext cx="1207354" cy="265390"/>
      </dsp:txXfrm>
    </dsp:sp>
    <dsp:sp modelId="{2460A24F-DEA6-45C1-A7A5-B91AAFFE9313}">
      <dsp:nvSpPr>
        <dsp:cNvPr id="0" name=""/>
        <dsp:cNvSpPr/>
      </dsp:nvSpPr>
      <dsp:spPr>
        <a:xfrm>
          <a:off x="4262595" y="1477172"/>
          <a:ext cx="1546802" cy="15997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0B1D35-5CED-4E70-B80B-ECC85426D5D2}">
      <dsp:nvSpPr>
        <dsp:cNvPr id="0" name=""/>
        <dsp:cNvSpPr/>
      </dsp:nvSpPr>
      <dsp:spPr>
        <a:xfrm>
          <a:off x="4396746" y="1604615"/>
          <a:ext cx="1546802" cy="15997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i="1" kern="1200">
              <a:latin typeface="Times New Roman" pitchFamily="18" charset="0"/>
              <a:cs typeface="Times New Roman" pitchFamily="18" charset="0"/>
            </a:rPr>
            <a:t>Психологические характеристики тренера:</a:t>
          </a:r>
        </a:p>
        <a:p>
          <a:pPr lvl="0" algn="l" defTabSz="444500">
            <a:lnSpc>
              <a:spcPct val="90000"/>
            </a:lnSpc>
            <a:spcBef>
              <a:spcPct val="0"/>
            </a:spcBef>
            <a:spcAft>
              <a:spcPct val="35000"/>
            </a:spcAft>
          </a:pPr>
          <a:r>
            <a:rPr lang="ru-RU" sz="1000" kern="1200">
              <a:latin typeface="Times New Roman" pitchFamily="18" charset="0"/>
              <a:cs typeface="Times New Roman" pitchFamily="18" charset="0"/>
            </a:rPr>
            <a:t>-педагогический такт;</a:t>
          </a:r>
        </a:p>
        <a:p>
          <a:pPr lvl="0" algn="l" defTabSz="444500">
            <a:lnSpc>
              <a:spcPct val="90000"/>
            </a:lnSpc>
            <a:spcBef>
              <a:spcPct val="0"/>
            </a:spcBef>
            <a:spcAft>
              <a:spcPct val="35000"/>
            </a:spcAft>
          </a:pPr>
          <a:r>
            <a:rPr lang="ru-RU" sz="1000" kern="1200">
              <a:latin typeface="Times New Roman" pitchFamily="18" charset="0"/>
              <a:cs typeface="Times New Roman" pitchFamily="18" charset="0"/>
            </a:rPr>
            <a:t>-способность к эмпатии;</a:t>
          </a:r>
        </a:p>
        <a:p>
          <a:pPr lvl="0" algn="l" defTabSz="444500">
            <a:lnSpc>
              <a:spcPct val="90000"/>
            </a:lnSpc>
            <a:spcBef>
              <a:spcPct val="0"/>
            </a:spcBef>
            <a:spcAft>
              <a:spcPct val="35000"/>
            </a:spcAft>
          </a:pPr>
          <a:r>
            <a:rPr lang="ru-RU" sz="1000" kern="1200">
              <a:latin typeface="Times New Roman" pitchFamily="18" charset="0"/>
              <a:cs typeface="Times New Roman" pitchFamily="18" charset="0"/>
            </a:rPr>
            <a:t>-наблюдательность;</a:t>
          </a:r>
        </a:p>
        <a:p>
          <a:pPr lvl="0" algn="l" defTabSz="444500">
            <a:lnSpc>
              <a:spcPct val="90000"/>
            </a:lnSpc>
            <a:spcBef>
              <a:spcPct val="0"/>
            </a:spcBef>
            <a:spcAft>
              <a:spcPct val="35000"/>
            </a:spcAft>
          </a:pPr>
          <a:r>
            <a:rPr lang="ru-RU" sz="1000" kern="1200">
              <a:latin typeface="Times New Roman" pitchFamily="18" charset="0"/>
              <a:cs typeface="Times New Roman" pitchFamily="18" charset="0"/>
            </a:rPr>
            <a:t>-правдивость;</a:t>
          </a:r>
        </a:p>
        <a:p>
          <a:pPr lvl="0" algn="l" defTabSz="444500">
            <a:lnSpc>
              <a:spcPct val="90000"/>
            </a:lnSpc>
            <a:spcBef>
              <a:spcPct val="0"/>
            </a:spcBef>
            <a:spcAft>
              <a:spcPct val="35000"/>
            </a:spcAft>
          </a:pPr>
          <a:r>
            <a:rPr lang="ru-RU" sz="1000" kern="1200">
              <a:latin typeface="Times New Roman" pitchFamily="18" charset="0"/>
              <a:cs typeface="Times New Roman" pitchFamily="18" charset="0"/>
            </a:rPr>
            <a:t>-авторитет.</a:t>
          </a:r>
        </a:p>
      </dsp:txBody>
      <dsp:txXfrm>
        <a:off x="4396746" y="1604615"/>
        <a:ext cx="1546802" cy="15997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2702</Words>
  <Characters>15402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МБУ СШОР 2</cp:lastModifiedBy>
  <cp:revision>14</cp:revision>
  <cp:lastPrinted>2018-04-02T07:34:00Z</cp:lastPrinted>
  <dcterms:created xsi:type="dcterms:W3CDTF">2018-03-07T08:27:00Z</dcterms:created>
  <dcterms:modified xsi:type="dcterms:W3CDTF">2019-02-20T13:35:00Z</dcterms:modified>
</cp:coreProperties>
</file>